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93B" w:rsidRDefault="006B393B" w:rsidP="006B393B">
      <w:pPr>
        <w:jc w:val="center"/>
        <w:outlineLvl w:val="0"/>
        <w:rPr>
          <w:rFonts w:ascii="Arial" w:hAnsi="Arial" w:cs="Arial"/>
          <w:b/>
        </w:rPr>
      </w:pPr>
      <w:r>
        <w:rPr>
          <w:noProof/>
        </w:rPr>
        <w:drawing>
          <wp:anchor distT="0" distB="0" distL="114300" distR="114300" simplePos="0" relativeHeight="251659264" behindDoc="0" locked="0" layoutInCell="1" allowOverlap="1">
            <wp:simplePos x="0" y="0"/>
            <wp:positionH relativeFrom="column">
              <wp:posOffset>-342900</wp:posOffset>
            </wp:positionH>
            <wp:positionV relativeFrom="paragraph">
              <wp:posOffset>66675</wp:posOffset>
            </wp:positionV>
            <wp:extent cx="914400" cy="906780"/>
            <wp:effectExtent l="0" t="0" r="0" b="7620"/>
            <wp:wrapSquare wrapText="bothSides"/>
            <wp:docPr id="2" name="Obraz 2" descr="http://www.wz.uw.edu.pl/images/logos/wz%20logo%20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z.uw.edu.pl/images/logos/wz%20logo%20pl.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914400" cy="906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393B" w:rsidRDefault="006B393B" w:rsidP="006B393B">
      <w:pPr>
        <w:jc w:val="center"/>
        <w:outlineLvl w:val="0"/>
        <w:rPr>
          <w:rFonts w:ascii="Arial" w:hAnsi="Arial" w:cs="Arial"/>
          <w:b/>
        </w:rPr>
      </w:pPr>
      <w:r>
        <w:rPr>
          <w:rFonts w:ascii="Arial" w:hAnsi="Arial" w:cs="Arial"/>
          <w:b/>
        </w:rPr>
        <w:t>Uniwersytet Warszawski</w:t>
      </w:r>
    </w:p>
    <w:p w:rsidR="006B393B" w:rsidRDefault="006B393B" w:rsidP="006B393B">
      <w:pPr>
        <w:jc w:val="center"/>
        <w:outlineLvl w:val="0"/>
        <w:rPr>
          <w:rFonts w:ascii="Arial" w:hAnsi="Arial" w:cs="Arial"/>
          <w:b/>
          <w:sz w:val="20"/>
          <w:szCs w:val="20"/>
        </w:rPr>
      </w:pPr>
      <w:r>
        <w:rPr>
          <w:rFonts w:ascii="Arial" w:hAnsi="Arial" w:cs="Arial"/>
          <w:b/>
        </w:rPr>
        <w:t>Wydział Zarządzania</w:t>
      </w:r>
    </w:p>
    <w:p w:rsidR="006B393B" w:rsidRDefault="006B393B" w:rsidP="006B393B">
      <w:pPr>
        <w:outlineLvl w:val="0"/>
        <w:rPr>
          <w:rFonts w:ascii="Arial" w:hAnsi="Arial" w:cs="Arial"/>
          <w:b/>
          <w:sz w:val="16"/>
          <w:szCs w:val="16"/>
        </w:rPr>
      </w:pPr>
    </w:p>
    <w:p w:rsidR="006B393B" w:rsidRDefault="006B393B" w:rsidP="006B393B">
      <w:pPr>
        <w:jc w:val="center"/>
        <w:outlineLvl w:val="0"/>
        <w:rPr>
          <w:rFonts w:ascii="Arial" w:hAnsi="Arial" w:cs="Arial"/>
          <w:b/>
        </w:rPr>
      </w:pPr>
      <w:r>
        <w:rPr>
          <w:rFonts w:ascii="Arial" w:hAnsi="Arial" w:cs="Arial"/>
          <w:b/>
        </w:rPr>
        <w:t>Sylabus</w:t>
      </w:r>
    </w:p>
    <w:p w:rsidR="006B393B" w:rsidRDefault="006B393B" w:rsidP="006B393B">
      <w:pPr>
        <w:outlineLvl w:val="0"/>
        <w:rPr>
          <w:rFonts w:ascii="Arial" w:hAnsi="Arial" w:cs="Arial"/>
          <w:b/>
          <w:sz w:val="16"/>
          <w:szCs w:val="16"/>
        </w:rPr>
      </w:pPr>
    </w:p>
    <w:p w:rsidR="006B393B" w:rsidRDefault="006B393B" w:rsidP="006B393B">
      <w:pPr>
        <w:outlineLvl w:val="0"/>
        <w:rPr>
          <w:rFonts w:ascii="Arial" w:hAnsi="Arial" w:cs="Arial"/>
          <w:b/>
          <w:sz w:val="16"/>
          <w:szCs w:val="16"/>
        </w:rPr>
      </w:pPr>
    </w:p>
    <w:p w:rsidR="006B393B" w:rsidRDefault="006B393B" w:rsidP="006B393B">
      <w:pPr>
        <w:jc w:val="center"/>
        <w:outlineLvl w:val="0"/>
        <w:rPr>
          <w:rFonts w:ascii="Arial" w:hAnsi="Arial" w:cs="Arial"/>
          <w:b/>
          <w:sz w:val="16"/>
          <w:szCs w:val="16"/>
        </w:rPr>
      </w:pPr>
      <w:r>
        <w:rPr>
          <w:rFonts w:ascii="Arial" w:hAnsi="Arial" w:cs="Arial"/>
          <w:b/>
          <w:sz w:val="16"/>
          <w:szCs w:val="16"/>
        </w:rPr>
        <w:t>Formularz opisu przedmiotu (formularz sylabusa) – dotyczy studiów I i II stopnia</w:t>
      </w:r>
    </w:p>
    <w:p w:rsidR="006B393B" w:rsidRDefault="006B393B" w:rsidP="006B393B">
      <w:pPr>
        <w:jc w:val="center"/>
        <w:outlineLvl w:val="0"/>
        <w:rPr>
          <w:rFonts w:ascii="Arial" w:hAnsi="Arial" w:cs="Arial"/>
          <w:b/>
          <w:sz w:val="20"/>
          <w:szCs w:val="20"/>
          <w:u w:val="single"/>
        </w:rPr>
      </w:pPr>
    </w:p>
    <w:p w:rsidR="006B393B" w:rsidRDefault="006B393B" w:rsidP="006B393B">
      <w:pPr>
        <w:spacing w:after="120"/>
        <w:ind w:left="360" w:hanging="360"/>
        <w:jc w:val="center"/>
        <w:outlineLvl w:val="0"/>
        <w:rPr>
          <w:rFonts w:ascii="Arial" w:hAnsi="Arial" w:cs="Arial"/>
          <w:b/>
          <w:sz w:val="16"/>
          <w:szCs w:val="16"/>
        </w:rPr>
      </w:pPr>
      <w:r>
        <w:rPr>
          <w:rFonts w:ascii="Arial" w:hAnsi="Arial" w:cs="Arial"/>
          <w:b/>
          <w:sz w:val="14"/>
          <w:szCs w:val="14"/>
        </w:rPr>
        <w:t>A. Informacje ogólne (wypełnia koordynator przedmiotu z wyjątkiem pól</w:t>
      </w:r>
      <w:r>
        <w:rPr>
          <w:rFonts w:ascii="Arial" w:hAnsi="Arial" w:cs="Arial"/>
          <w:b/>
          <w:i/>
          <w:sz w:val="14"/>
          <w:szCs w:val="14"/>
        </w:rPr>
        <w:t xml:space="preserve"> Kod przedmiotu</w:t>
      </w:r>
      <w:r>
        <w:rPr>
          <w:rFonts w:ascii="Arial" w:hAnsi="Arial" w:cs="Arial"/>
          <w:b/>
          <w:sz w:val="14"/>
          <w:szCs w:val="14"/>
        </w:rPr>
        <w:t>,</w:t>
      </w:r>
      <w:r>
        <w:rPr>
          <w:rFonts w:ascii="Arial" w:hAnsi="Arial" w:cs="Arial"/>
          <w:sz w:val="14"/>
          <w:szCs w:val="14"/>
        </w:rPr>
        <w:t xml:space="preserve"> </w:t>
      </w:r>
      <w:r>
        <w:rPr>
          <w:rFonts w:ascii="Arial" w:hAnsi="Arial" w:cs="Arial"/>
          <w:b/>
          <w:i/>
          <w:sz w:val="14"/>
          <w:szCs w:val="14"/>
        </w:rPr>
        <w:t>Przyporządkowanie do grupy</w:t>
      </w:r>
      <w:r>
        <w:rPr>
          <w:rFonts w:ascii="Arial" w:hAnsi="Arial" w:cs="Arial"/>
          <w:b/>
          <w:i/>
          <w:sz w:val="16"/>
          <w:szCs w:val="16"/>
        </w:rPr>
        <w:t xml:space="preserve"> przedmiotów</w:t>
      </w:r>
      <w:r>
        <w:rPr>
          <w:rFonts w:ascii="Arial" w:hAnsi="Arial" w:cs="Arial"/>
          <w:b/>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494"/>
        <w:gridCol w:w="6224"/>
      </w:tblGrid>
      <w:tr w:rsidR="006B393B" w:rsidTr="00EE6909">
        <w:tc>
          <w:tcPr>
            <w:tcW w:w="2988" w:type="dxa"/>
            <w:gridSpan w:val="2"/>
          </w:tcPr>
          <w:p w:rsidR="006B393B" w:rsidRDefault="006B393B" w:rsidP="00EE6909">
            <w:pPr>
              <w:jc w:val="center"/>
              <w:rPr>
                <w:rFonts w:ascii="Arial" w:hAnsi="Arial" w:cs="Arial"/>
                <w:b/>
                <w:sz w:val="20"/>
                <w:szCs w:val="20"/>
              </w:rPr>
            </w:pPr>
            <w:r>
              <w:rPr>
                <w:rFonts w:ascii="Arial" w:hAnsi="Arial" w:cs="Arial"/>
                <w:b/>
                <w:sz w:val="20"/>
                <w:szCs w:val="20"/>
              </w:rPr>
              <w:t>Nazwa pola</w:t>
            </w:r>
          </w:p>
        </w:tc>
        <w:tc>
          <w:tcPr>
            <w:tcW w:w="6224" w:type="dxa"/>
          </w:tcPr>
          <w:p w:rsidR="006B393B" w:rsidRDefault="006B393B" w:rsidP="00EE6909">
            <w:pPr>
              <w:jc w:val="center"/>
              <w:rPr>
                <w:rFonts w:ascii="Arial" w:hAnsi="Arial" w:cs="Arial"/>
                <w:b/>
                <w:sz w:val="20"/>
                <w:szCs w:val="20"/>
              </w:rPr>
            </w:pPr>
            <w:r>
              <w:rPr>
                <w:rFonts w:ascii="Arial" w:hAnsi="Arial" w:cs="Arial"/>
                <w:b/>
                <w:sz w:val="20"/>
                <w:szCs w:val="20"/>
              </w:rPr>
              <w:t>Komentarz</w:t>
            </w:r>
          </w:p>
        </w:tc>
      </w:tr>
      <w:tr w:rsidR="006B393B" w:rsidTr="00EE6909">
        <w:tc>
          <w:tcPr>
            <w:tcW w:w="2988" w:type="dxa"/>
            <w:gridSpan w:val="2"/>
          </w:tcPr>
          <w:p w:rsidR="006B393B" w:rsidRDefault="006B393B" w:rsidP="00EE6909">
            <w:pPr>
              <w:rPr>
                <w:rFonts w:ascii="Arial" w:hAnsi="Arial" w:cs="Arial"/>
                <w:sz w:val="20"/>
                <w:szCs w:val="20"/>
              </w:rPr>
            </w:pPr>
            <w:r>
              <w:rPr>
                <w:rFonts w:ascii="Arial" w:hAnsi="Arial" w:cs="Arial"/>
                <w:sz w:val="20"/>
                <w:szCs w:val="20"/>
              </w:rPr>
              <w:t>Nazwa przedmiotu</w:t>
            </w:r>
          </w:p>
        </w:tc>
        <w:tc>
          <w:tcPr>
            <w:tcW w:w="6224" w:type="dxa"/>
          </w:tcPr>
          <w:p w:rsidR="006B393B" w:rsidRDefault="006B393B" w:rsidP="00EE6909">
            <w:pPr>
              <w:jc w:val="both"/>
              <w:rPr>
                <w:rFonts w:ascii="Arial" w:hAnsi="Arial" w:cs="Arial"/>
                <w:sz w:val="18"/>
                <w:szCs w:val="18"/>
              </w:rPr>
            </w:pPr>
            <w:r>
              <w:rPr>
                <w:rFonts w:ascii="Arial" w:hAnsi="Arial" w:cs="Arial"/>
                <w:sz w:val="18"/>
                <w:szCs w:val="18"/>
              </w:rPr>
              <w:t>Podstawy Ubezpieczeń</w:t>
            </w:r>
          </w:p>
        </w:tc>
      </w:tr>
      <w:tr w:rsidR="006B393B" w:rsidTr="00EE6909">
        <w:tc>
          <w:tcPr>
            <w:tcW w:w="2988" w:type="dxa"/>
            <w:gridSpan w:val="2"/>
          </w:tcPr>
          <w:p w:rsidR="006B393B" w:rsidRDefault="006B393B" w:rsidP="00EE6909">
            <w:pPr>
              <w:rPr>
                <w:rFonts w:ascii="Arial" w:hAnsi="Arial" w:cs="Arial"/>
                <w:sz w:val="20"/>
                <w:szCs w:val="20"/>
              </w:rPr>
            </w:pPr>
            <w:r>
              <w:rPr>
                <w:rFonts w:ascii="Arial" w:hAnsi="Arial" w:cs="Arial"/>
                <w:sz w:val="20"/>
                <w:szCs w:val="20"/>
              </w:rPr>
              <w:t>Jednostka prowadząca</w:t>
            </w:r>
          </w:p>
        </w:tc>
        <w:tc>
          <w:tcPr>
            <w:tcW w:w="6224" w:type="dxa"/>
          </w:tcPr>
          <w:p w:rsidR="006B393B" w:rsidRDefault="006B393B" w:rsidP="00EE6909">
            <w:pPr>
              <w:jc w:val="both"/>
              <w:rPr>
                <w:rFonts w:ascii="Arial" w:hAnsi="Arial" w:cs="Arial"/>
                <w:sz w:val="18"/>
                <w:szCs w:val="18"/>
              </w:rPr>
            </w:pPr>
            <w:r>
              <w:rPr>
                <w:rFonts w:ascii="Arial" w:hAnsi="Arial" w:cs="Arial"/>
                <w:sz w:val="18"/>
                <w:szCs w:val="18"/>
              </w:rPr>
              <w:t>Zakład Ubezpieczeń i Rynków Kapitałowych; Wydział Zarządzania UW</w:t>
            </w:r>
          </w:p>
        </w:tc>
      </w:tr>
      <w:tr w:rsidR="006B393B" w:rsidTr="00EE6909">
        <w:tc>
          <w:tcPr>
            <w:tcW w:w="2988" w:type="dxa"/>
            <w:gridSpan w:val="2"/>
          </w:tcPr>
          <w:p w:rsidR="006B393B" w:rsidRDefault="006B393B" w:rsidP="00EE6909">
            <w:pPr>
              <w:rPr>
                <w:rFonts w:ascii="Arial" w:hAnsi="Arial" w:cs="Arial"/>
                <w:sz w:val="20"/>
                <w:szCs w:val="20"/>
              </w:rPr>
            </w:pPr>
            <w:r>
              <w:rPr>
                <w:rFonts w:ascii="Arial" w:hAnsi="Arial" w:cs="Arial"/>
                <w:sz w:val="20"/>
                <w:szCs w:val="20"/>
              </w:rPr>
              <w:t>Jednostka, dla której przedmiot jest oferowany</w:t>
            </w:r>
          </w:p>
        </w:tc>
        <w:tc>
          <w:tcPr>
            <w:tcW w:w="6224" w:type="dxa"/>
          </w:tcPr>
          <w:p w:rsidR="006B393B" w:rsidRDefault="006B393B" w:rsidP="00EE6909">
            <w:pPr>
              <w:jc w:val="both"/>
              <w:rPr>
                <w:rFonts w:ascii="Arial" w:hAnsi="Arial" w:cs="Arial"/>
                <w:sz w:val="18"/>
                <w:szCs w:val="18"/>
              </w:rPr>
            </w:pPr>
          </w:p>
        </w:tc>
      </w:tr>
      <w:tr w:rsidR="006B393B" w:rsidTr="00EE6909">
        <w:tc>
          <w:tcPr>
            <w:tcW w:w="2988" w:type="dxa"/>
            <w:gridSpan w:val="2"/>
            <w:shd w:val="clear" w:color="auto" w:fill="CCCCCC"/>
          </w:tcPr>
          <w:p w:rsidR="006B393B" w:rsidRDefault="006B393B" w:rsidP="00EE6909">
            <w:pPr>
              <w:rPr>
                <w:rFonts w:ascii="Arial" w:hAnsi="Arial" w:cs="Arial"/>
                <w:sz w:val="20"/>
                <w:szCs w:val="20"/>
                <w:highlight w:val="lightGray"/>
              </w:rPr>
            </w:pPr>
            <w:r>
              <w:rPr>
                <w:rFonts w:ascii="Arial" w:hAnsi="Arial" w:cs="Arial"/>
                <w:sz w:val="20"/>
                <w:szCs w:val="20"/>
              </w:rPr>
              <w:t xml:space="preserve">Kod przedmiotu </w:t>
            </w:r>
          </w:p>
        </w:tc>
        <w:tc>
          <w:tcPr>
            <w:tcW w:w="6224" w:type="dxa"/>
            <w:shd w:val="clear" w:color="auto" w:fill="CCCCCC"/>
          </w:tcPr>
          <w:p w:rsidR="006B393B" w:rsidRDefault="006B393B" w:rsidP="00EE6909">
            <w:pPr>
              <w:jc w:val="both"/>
              <w:rPr>
                <w:rFonts w:ascii="Arial" w:hAnsi="Arial" w:cs="Arial"/>
                <w:sz w:val="18"/>
                <w:szCs w:val="18"/>
              </w:rPr>
            </w:pPr>
          </w:p>
        </w:tc>
      </w:tr>
      <w:tr w:rsidR="006B393B" w:rsidTr="00EE6909">
        <w:tc>
          <w:tcPr>
            <w:tcW w:w="2988" w:type="dxa"/>
            <w:gridSpan w:val="2"/>
          </w:tcPr>
          <w:p w:rsidR="006B393B" w:rsidRDefault="006B393B" w:rsidP="00EE6909">
            <w:pPr>
              <w:rPr>
                <w:rFonts w:ascii="Arial" w:hAnsi="Arial" w:cs="Arial"/>
                <w:sz w:val="20"/>
                <w:szCs w:val="20"/>
              </w:rPr>
            </w:pPr>
            <w:r>
              <w:rPr>
                <w:rFonts w:ascii="Arial" w:hAnsi="Arial" w:cs="Arial"/>
                <w:sz w:val="20"/>
                <w:szCs w:val="20"/>
              </w:rPr>
              <w:t>Kod ERASMUS</w:t>
            </w:r>
          </w:p>
          <w:p w:rsidR="006B393B" w:rsidRDefault="006B393B" w:rsidP="00EE6909">
            <w:pPr>
              <w:rPr>
                <w:rFonts w:ascii="Arial" w:hAnsi="Arial" w:cs="Arial"/>
                <w:sz w:val="20"/>
                <w:szCs w:val="20"/>
              </w:rPr>
            </w:pPr>
          </w:p>
        </w:tc>
        <w:tc>
          <w:tcPr>
            <w:tcW w:w="6224" w:type="dxa"/>
          </w:tcPr>
          <w:p w:rsidR="006B393B" w:rsidRDefault="006B393B" w:rsidP="00EE6909">
            <w:pPr>
              <w:jc w:val="both"/>
              <w:rPr>
                <w:rFonts w:ascii="Arial" w:hAnsi="Arial" w:cs="Arial"/>
                <w:b/>
                <w:sz w:val="16"/>
                <w:szCs w:val="16"/>
              </w:rPr>
            </w:pPr>
          </w:p>
        </w:tc>
      </w:tr>
      <w:tr w:rsidR="006B393B" w:rsidTr="00EE6909">
        <w:tc>
          <w:tcPr>
            <w:tcW w:w="2988" w:type="dxa"/>
            <w:gridSpan w:val="2"/>
            <w:shd w:val="clear" w:color="auto" w:fill="CCCCCC"/>
          </w:tcPr>
          <w:p w:rsidR="006B393B" w:rsidRDefault="006B393B" w:rsidP="00EE6909">
            <w:pPr>
              <w:rPr>
                <w:rFonts w:ascii="Arial" w:hAnsi="Arial" w:cs="Arial"/>
                <w:sz w:val="20"/>
                <w:szCs w:val="20"/>
              </w:rPr>
            </w:pPr>
            <w:r>
              <w:rPr>
                <w:rFonts w:ascii="Arial" w:hAnsi="Arial" w:cs="Arial"/>
                <w:sz w:val="20"/>
                <w:szCs w:val="20"/>
              </w:rPr>
              <w:t>Przyporządkowanie do grupy przedmiotów</w:t>
            </w:r>
          </w:p>
        </w:tc>
        <w:tc>
          <w:tcPr>
            <w:tcW w:w="6224" w:type="dxa"/>
            <w:shd w:val="clear" w:color="auto" w:fill="CCCCCC"/>
          </w:tcPr>
          <w:p w:rsidR="006B393B" w:rsidRDefault="006B393B" w:rsidP="00EE6909">
            <w:pPr>
              <w:jc w:val="both"/>
              <w:rPr>
                <w:rFonts w:ascii="Arial" w:hAnsi="Arial" w:cs="Arial"/>
                <w:sz w:val="18"/>
                <w:szCs w:val="18"/>
              </w:rPr>
            </w:pPr>
          </w:p>
        </w:tc>
      </w:tr>
      <w:tr w:rsidR="006B393B" w:rsidTr="00EE6909">
        <w:tc>
          <w:tcPr>
            <w:tcW w:w="2988" w:type="dxa"/>
            <w:gridSpan w:val="2"/>
          </w:tcPr>
          <w:p w:rsidR="006B393B" w:rsidRDefault="006B393B" w:rsidP="00EE6909">
            <w:pPr>
              <w:rPr>
                <w:rFonts w:ascii="Arial" w:hAnsi="Arial" w:cs="Arial"/>
                <w:sz w:val="20"/>
                <w:szCs w:val="20"/>
              </w:rPr>
            </w:pPr>
            <w:r>
              <w:rPr>
                <w:rFonts w:ascii="Arial" w:hAnsi="Arial" w:cs="Arial"/>
                <w:sz w:val="20"/>
                <w:szCs w:val="20"/>
              </w:rPr>
              <w:t>Cykl dydaktyczny, w którym przedmiot jest realizowany</w:t>
            </w:r>
          </w:p>
        </w:tc>
        <w:tc>
          <w:tcPr>
            <w:tcW w:w="6224" w:type="dxa"/>
          </w:tcPr>
          <w:p w:rsidR="006B393B" w:rsidRDefault="00F729C6" w:rsidP="00F729C6">
            <w:pPr>
              <w:jc w:val="both"/>
              <w:rPr>
                <w:rFonts w:ascii="Arial" w:hAnsi="Arial" w:cs="Arial"/>
                <w:color w:val="FF0000"/>
                <w:sz w:val="18"/>
                <w:szCs w:val="18"/>
              </w:rPr>
            </w:pPr>
            <w:r>
              <w:rPr>
                <w:rFonts w:ascii="Arial" w:hAnsi="Arial" w:cs="Arial"/>
                <w:sz w:val="18"/>
                <w:szCs w:val="18"/>
              </w:rPr>
              <w:t>Semestr zimowy</w:t>
            </w:r>
            <w:r w:rsidR="00FF269E">
              <w:rPr>
                <w:rFonts w:ascii="Arial" w:hAnsi="Arial" w:cs="Arial"/>
                <w:sz w:val="18"/>
                <w:szCs w:val="18"/>
              </w:rPr>
              <w:t>/ semestr letni</w:t>
            </w:r>
          </w:p>
        </w:tc>
      </w:tr>
      <w:tr w:rsidR="006B393B" w:rsidTr="00EE6909">
        <w:tc>
          <w:tcPr>
            <w:tcW w:w="2988" w:type="dxa"/>
            <w:gridSpan w:val="2"/>
          </w:tcPr>
          <w:p w:rsidR="006B393B" w:rsidRDefault="006B393B" w:rsidP="00EE6909">
            <w:pPr>
              <w:rPr>
                <w:rFonts w:ascii="Arial" w:hAnsi="Arial" w:cs="Arial"/>
                <w:sz w:val="20"/>
                <w:szCs w:val="20"/>
              </w:rPr>
            </w:pPr>
            <w:r>
              <w:rPr>
                <w:rFonts w:ascii="Arial" w:hAnsi="Arial" w:cs="Arial"/>
                <w:sz w:val="20"/>
                <w:szCs w:val="20"/>
              </w:rPr>
              <w:t>Skrócony opis przedmiotu</w:t>
            </w:r>
          </w:p>
        </w:tc>
        <w:tc>
          <w:tcPr>
            <w:tcW w:w="6224" w:type="dxa"/>
          </w:tcPr>
          <w:p w:rsidR="006B393B" w:rsidRDefault="006B393B" w:rsidP="00EE6909">
            <w:pPr>
              <w:jc w:val="both"/>
              <w:rPr>
                <w:rFonts w:ascii="Arial" w:hAnsi="Arial" w:cs="Arial"/>
                <w:sz w:val="18"/>
                <w:szCs w:val="18"/>
              </w:rPr>
            </w:pPr>
            <w:r>
              <w:rPr>
                <w:rFonts w:ascii="Arial" w:hAnsi="Arial" w:cs="Arial"/>
                <w:sz w:val="18"/>
                <w:szCs w:val="18"/>
              </w:rPr>
              <w:t>Omówienie pojęcia ryzyka, ryzyka ubezpieczeniowego, zarządzania ryzykiem oraz zastosowania w tym zakresie metody ubezpieczeniowej. Analiza pojęcia ubezpieczenia jako urządzenia gospodarczego  Omówienie podstaw technicznych działalności ubezpieczeniowej oraz charakterystyka organizacyjno-prawna zakładów ubezpieczeń. Przedstawienie zagadnienia zarządzania reasekuracją, finansami oraz działalnością inwestycyjną zakładów ubezpieczeń.</w:t>
            </w:r>
          </w:p>
        </w:tc>
      </w:tr>
      <w:tr w:rsidR="006B393B" w:rsidTr="00EE6909">
        <w:tc>
          <w:tcPr>
            <w:tcW w:w="2988" w:type="dxa"/>
            <w:gridSpan w:val="2"/>
          </w:tcPr>
          <w:p w:rsidR="006B393B" w:rsidRDefault="006B393B" w:rsidP="00EE6909">
            <w:pPr>
              <w:rPr>
                <w:rFonts w:ascii="Arial" w:hAnsi="Arial" w:cs="Arial"/>
                <w:sz w:val="20"/>
                <w:szCs w:val="20"/>
              </w:rPr>
            </w:pPr>
            <w:r>
              <w:rPr>
                <w:rFonts w:ascii="Arial" w:hAnsi="Arial" w:cs="Arial"/>
                <w:b/>
                <w:sz w:val="20"/>
                <w:szCs w:val="20"/>
              </w:rPr>
              <w:t>Forma</w:t>
            </w:r>
            <w:r>
              <w:rPr>
                <w:rFonts w:ascii="Arial" w:hAnsi="Arial" w:cs="Arial"/>
                <w:sz w:val="20"/>
                <w:szCs w:val="20"/>
              </w:rPr>
              <w:t>(y)/</w:t>
            </w:r>
            <w:r>
              <w:rPr>
                <w:rFonts w:ascii="Arial" w:hAnsi="Arial" w:cs="Arial"/>
                <w:b/>
                <w:sz w:val="20"/>
                <w:szCs w:val="20"/>
              </w:rPr>
              <w:t>typ</w:t>
            </w:r>
            <w:r>
              <w:rPr>
                <w:rFonts w:ascii="Arial" w:hAnsi="Arial" w:cs="Arial"/>
                <w:sz w:val="20"/>
                <w:szCs w:val="20"/>
              </w:rPr>
              <w:t xml:space="preserve">(y) </w:t>
            </w:r>
            <w:r>
              <w:rPr>
                <w:rFonts w:ascii="Arial" w:hAnsi="Arial" w:cs="Arial"/>
                <w:b/>
                <w:sz w:val="20"/>
                <w:szCs w:val="20"/>
              </w:rPr>
              <w:t>zajęć</w:t>
            </w:r>
          </w:p>
        </w:tc>
        <w:tc>
          <w:tcPr>
            <w:tcW w:w="6224" w:type="dxa"/>
          </w:tcPr>
          <w:p w:rsidR="006B393B" w:rsidRDefault="006B393B" w:rsidP="00EE6909">
            <w:pPr>
              <w:jc w:val="both"/>
              <w:rPr>
                <w:rFonts w:ascii="Arial" w:hAnsi="Arial" w:cs="Arial"/>
                <w:sz w:val="18"/>
                <w:szCs w:val="18"/>
              </w:rPr>
            </w:pPr>
            <w:r>
              <w:rPr>
                <w:rFonts w:ascii="Arial" w:hAnsi="Arial" w:cs="Arial"/>
                <w:sz w:val="18"/>
                <w:szCs w:val="18"/>
              </w:rPr>
              <w:t>Wykład w wymiarze</w:t>
            </w:r>
            <w:r w:rsidR="00FF269E">
              <w:rPr>
                <w:rFonts w:ascii="Arial" w:hAnsi="Arial" w:cs="Arial"/>
                <w:sz w:val="18"/>
                <w:szCs w:val="18"/>
              </w:rPr>
              <w:t>:</w:t>
            </w:r>
            <w:r>
              <w:rPr>
                <w:rFonts w:ascii="Arial" w:hAnsi="Arial" w:cs="Arial"/>
                <w:sz w:val="18"/>
                <w:szCs w:val="18"/>
              </w:rPr>
              <w:t xml:space="preserve"> 30 godzin</w:t>
            </w:r>
            <w:r w:rsidR="00FF269E">
              <w:rPr>
                <w:rFonts w:ascii="Arial" w:hAnsi="Arial" w:cs="Arial"/>
                <w:sz w:val="18"/>
                <w:szCs w:val="18"/>
              </w:rPr>
              <w:t xml:space="preserve"> (stacj.) 18 godz. Nstacj.</w:t>
            </w:r>
          </w:p>
        </w:tc>
      </w:tr>
      <w:tr w:rsidR="006B393B" w:rsidTr="00EE6909">
        <w:tc>
          <w:tcPr>
            <w:tcW w:w="2988" w:type="dxa"/>
            <w:gridSpan w:val="2"/>
          </w:tcPr>
          <w:p w:rsidR="006B393B" w:rsidRDefault="006B393B" w:rsidP="00EE6909">
            <w:pPr>
              <w:rPr>
                <w:rFonts w:ascii="Arial" w:hAnsi="Arial" w:cs="Arial"/>
                <w:b/>
                <w:sz w:val="20"/>
                <w:szCs w:val="20"/>
              </w:rPr>
            </w:pPr>
            <w:r>
              <w:rPr>
                <w:rFonts w:ascii="Arial" w:hAnsi="Arial" w:cs="Arial"/>
                <w:sz w:val="20"/>
                <w:szCs w:val="20"/>
              </w:rPr>
              <w:t>Pełny opis przedmiotu</w:t>
            </w:r>
          </w:p>
        </w:tc>
        <w:tc>
          <w:tcPr>
            <w:tcW w:w="6224" w:type="dxa"/>
          </w:tcPr>
          <w:p w:rsidR="006B393B" w:rsidRDefault="006B393B" w:rsidP="00EE6909">
            <w:pPr>
              <w:jc w:val="both"/>
              <w:rPr>
                <w:rFonts w:ascii="Arial" w:hAnsi="Arial" w:cs="Arial"/>
                <w:bCs/>
                <w:sz w:val="18"/>
                <w:szCs w:val="18"/>
              </w:rPr>
            </w:pPr>
            <w:r>
              <w:rPr>
                <w:rFonts w:ascii="Arial" w:hAnsi="Arial" w:cs="Arial"/>
                <w:bCs/>
                <w:sz w:val="18"/>
                <w:szCs w:val="18"/>
              </w:rPr>
              <w:t>Celem wykładu jest wyjaśnienie szeregu zagadnień i procesów mających miejsce w ramach ubezpieczeń gospodarczych. Celem wykładu jest także wyjaśnienie pojęcia ryzyka, ryzyka ubezpieczeniowego i całego procesu zarządzania ryzykiem (począwszy od jego identyfikacji aż po weryfikację zastosowanych metod) ze szczególnym uwzględnieniem wykorzystania metody ubezpieczeniowej. Wykład poświęcony będzie również omówieniu podstaw technicznych działalności ubezpieczeniowej (w tym m.in. zasad ustalania składek ubezpieczeniowych oraz ustalania świadczeń i odszkodowań). Przeprowadzona zostanie także charakterystyka organizacyjno-prawna zakładów ubezpieczeń (w tym kwestia możliwych form prawnych zakładów, podejmowania i prowadzenia przez nie działalności ubezpieczeniowej czy też łączenia się zakładów i przeniesienia portfela ubezpieczeniowego). Na wykładzie podjęta zostanie też kwestia zarządzania reasekuracją w zakładzie ubezpieczeń (w tym m.in. rozróżnienie pojęć, funkcji i form reasekuracji i koasekuracji). Wykład poświęcony będzie również analizie zarządzania finansami zakładu ubezpieczeń, jak również zarządzania jego działalnością inwestycyjną.</w:t>
            </w:r>
          </w:p>
          <w:p w:rsidR="006B393B" w:rsidRDefault="006B393B" w:rsidP="00EE6909">
            <w:pPr>
              <w:jc w:val="both"/>
              <w:rPr>
                <w:rFonts w:ascii="Arial" w:hAnsi="Arial" w:cs="Arial"/>
                <w:bCs/>
                <w:sz w:val="18"/>
                <w:szCs w:val="18"/>
              </w:rPr>
            </w:pPr>
            <w:r>
              <w:rPr>
                <w:rFonts w:ascii="Arial" w:hAnsi="Arial" w:cs="Arial"/>
                <w:bCs/>
                <w:sz w:val="18"/>
                <w:szCs w:val="18"/>
              </w:rPr>
              <w:t>Sugerowany całkowity czas pracy studenta (</w:t>
            </w:r>
            <w:r>
              <w:rPr>
                <w:rFonts w:ascii="Arial" w:hAnsi="Arial" w:cs="Arial"/>
                <w:sz w:val="18"/>
                <w:szCs w:val="18"/>
              </w:rPr>
              <w:t>uwzględniający godziny zorganizowane, sposób zaliczenia, pracę samodzielną studenta</w:t>
            </w:r>
            <w:r>
              <w:rPr>
                <w:rFonts w:ascii="Arial" w:hAnsi="Arial" w:cs="Arial"/>
                <w:bCs/>
                <w:sz w:val="18"/>
                <w:szCs w:val="18"/>
              </w:rPr>
              <w:t>) – 60 godzin.</w:t>
            </w:r>
          </w:p>
        </w:tc>
      </w:tr>
      <w:tr w:rsidR="006B393B" w:rsidTr="00EE6909">
        <w:trPr>
          <w:cantSplit/>
        </w:trPr>
        <w:tc>
          <w:tcPr>
            <w:tcW w:w="1494" w:type="dxa"/>
            <w:vMerge w:val="restart"/>
          </w:tcPr>
          <w:p w:rsidR="006B393B" w:rsidRDefault="006B393B" w:rsidP="00EE6909">
            <w:pPr>
              <w:rPr>
                <w:rFonts w:ascii="Arial" w:hAnsi="Arial" w:cs="Arial"/>
                <w:sz w:val="20"/>
                <w:szCs w:val="20"/>
              </w:rPr>
            </w:pPr>
            <w:r>
              <w:rPr>
                <w:rFonts w:ascii="Arial" w:hAnsi="Arial" w:cs="Arial"/>
                <w:sz w:val="20"/>
                <w:szCs w:val="20"/>
              </w:rPr>
              <w:t>Wymagania wstępne</w:t>
            </w:r>
          </w:p>
        </w:tc>
        <w:tc>
          <w:tcPr>
            <w:tcW w:w="1494" w:type="dxa"/>
          </w:tcPr>
          <w:p w:rsidR="006B393B" w:rsidRDefault="006B393B" w:rsidP="00EE6909">
            <w:pPr>
              <w:rPr>
                <w:rFonts w:ascii="Arial" w:hAnsi="Arial" w:cs="Arial"/>
                <w:sz w:val="20"/>
                <w:szCs w:val="20"/>
              </w:rPr>
            </w:pPr>
            <w:r>
              <w:rPr>
                <w:rFonts w:ascii="Arial" w:hAnsi="Arial" w:cs="Arial"/>
                <w:sz w:val="20"/>
                <w:szCs w:val="20"/>
              </w:rPr>
              <w:t>Wymagania formalne</w:t>
            </w:r>
          </w:p>
        </w:tc>
        <w:tc>
          <w:tcPr>
            <w:tcW w:w="6224" w:type="dxa"/>
          </w:tcPr>
          <w:p w:rsidR="006B393B" w:rsidRDefault="006B393B" w:rsidP="00EE6909">
            <w:pPr>
              <w:jc w:val="both"/>
              <w:rPr>
                <w:rFonts w:ascii="Arial" w:hAnsi="Arial" w:cs="Arial"/>
                <w:sz w:val="18"/>
                <w:szCs w:val="18"/>
              </w:rPr>
            </w:pPr>
          </w:p>
        </w:tc>
      </w:tr>
      <w:tr w:rsidR="006B393B" w:rsidTr="00EE6909">
        <w:trPr>
          <w:cantSplit/>
        </w:trPr>
        <w:tc>
          <w:tcPr>
            <w:tcW w:w="1494" w:type="dxa"/>
            <w:vMerge/>
          </w:tcPr>
          <w:p w:rsidR="006B393B" w:rsidRDefault="006B393B" w:rsidP="00EE6909">
            <w:pPr>
              <w:rPr>
                <w:rFonts w:ascii="Arial" w:hAnsi="Arial" w:cs="Arial"/>
                <w:sz w:val="20"/>
                <w:szCs w:val="20"/>
              </w:rPr>
            </w:pPr>
          </w:p>
        </w:tc>
        <w:tc>
          <w:tcPr>
            <w:tcW w:w="1494" w:type="dxa"/>
          </w:tcPr>
          <w:p w:rsidR="006B393B" w:rsidRDefault="006B393B" w:rsidP="00EE6909">
            <w:pPr>
              <w:rPr>
                <w:rFonts w:ascii="Arial" w:hAnsi="Arial" w:cs="Arial"/>
                <w:sz w:val="20"/>
                <w:szCs w:val="20"/>
              </w:rPr>
            </w:pPr>
            <w:r>
              <w:rPr>
                <w:rFonts w:ascii="Arial" w:hAnsi="Arial" w:cs="Arial"/>
                <w:sz w:val="20"/>
                <w:szCs w:val="20"/>
              </w:rPr>
              <w:t>Założenia wstępne</w:t>
            </w:r>
          </w:p>
        </w:tc>
        <w:tc>
          <w:tcPr>
            <w:tcW w:w="6224" w:type="dxa"/>
          </w:tcPr>
          <w:p w:rsidR="006B393B" w:rsidRDefault="006B393B" w:rsidP="00EE6909">
            <w:pPr>
              <w:jc w:val="both"/>
              <w:rPr>
                <w:rFonts w:ascii="Arial" w:hAnsi="Arial" w:cs="Arial"/>
                <w:sz w:val="18"/>
                <w:szCs w:val="18"/>
              </w:rPr>
            </w:pPr>
          </w:p>
        </w:tc>
      </w:tr>
      <w:tr w:rsidR="006B393B" w:rsidTr="00EE6909">
        <w:tc>
          <w:tcPr>
            <w:tcW w:w="2988" w:type="dxa"/>
            <w:gridSpan w:val="2"/>
          </w:tcPr>
          <w:p w:rsidR="006B393B" w:rsidRDefault="006B393B" w:rsidP="00EE6909">
            <w:pPr>
              <w:rPr>
                <w:rFonts w:ascii="Arial" w:hAnsi="Arial" w:cs="Arial"/>
                <w:sz w:val="20"/>
                <w:szCs w:val="20"/>
              </w:rPr>
            </w:pPr>
            <w:r>
              <w:rPr>
                <w:rFonts w:ascii="Arial" w:hAnsi="Arial" w:cs="Arial"/>
                <w:sz w:val="20"/>
                <w:szCs w:val="20"/>
              </w:rPr>
              <w:t>Efekty uczenia się</w:t>
            </w:r>
          </w:p>
        </w:tc>
        <w:tc>
          <w:tcPr>
            <w:tcW w:w="6224" w:type="dxa"/>
          </w:tcPr>
          <w:p w:rsidR="006B393B" w:rsidRDefault="006B393B" w:rsidP="00EE6909">
            <w:pPr>
              <w:jc w:val="both"/>
              <w:rPr>
                <w:rFonts w:ascii="Arial" w:hAnsi="Arial" w:cs="Arial"/>
                <w:sz w:val="18"/>
                <w:szCs w:val="18"/>
              </w:rPr>
            </w:pPr>
            <w:r>
              <w:rPr>
                <w:rFonts w:ascii="Arial" w:hAnsi="Arial" w:cs="Arial"/>
                <w:sz w:val="18"/>
                <w:szCs w:val="18"/>
              </w:rPr>
              <w:t>Po ukończeniu wykładu student:</w:t>
            </w:r>
          </w:p>
          <w:p w:rsidR="006B393B" w:rsidRDefault="006B393B" w:rsidP="00EE6909">
            <w:pPr>
              <w:numPr>
                <w:ilvl w:val="0"/>
                <w:numId w:val="6"/>
              </w:numPr>
              <w:jc w:val="both"/>
              <w:rPr>
                <w:rFonts w:ascii="Arial" w:hAnsi="Arial" w:cs="Arial"/>
                <w:sz w:val="18"/>
                <w:szCs w:val="18"/>
              </w:rPr>
            </w:pPr>
            <w:r>
              <w:rPr>
                <w:rFonts w:ascii="Arial" w:hAnsi="Arial" w:cs="Arial"/>
                <w:sz w:val="18"/>
                <w:szCs w:val="18"/>
              </w:rPr>
              <w:t>Potrafi przeprowadzić analizę zarządzania ryzykiem i zastosować w tym zakresie metodę ubezpieczenia;</w:t>
            </w:r>
          </w:p>
          <w:p w:rsidR="006B393B" w:rsidRDefault="006B393B" w:rsidP="00EE6909">
            <w:pPr>
              <w:numPr>
                <w:ilvl w:val="0"/>
                <w:numId w:val="6"/>
              </w:numPr>
              <w:jc w:val="both"/>
              <w:rPr>
                <w:rFonts w:ascii="Arial" w:hAnsi="Arial" w:cs="Arial"/>
                <w:sz w:val="18"/>
                <w:szCs w:val="18"/>
              </w:rPr>
            </w:pPr>
            <w:r>
              <w:rPr>
                <w:rFonts w:ascii="Arial" w:hAnsi="Arial" w:cs="Arial"/>
                <w:sz w:val="18"/>
                <w:szCs w:val="18"/>
              </w:rPr>
              <w:t>Zna</w:t>
            </w:r>
            <w:r>
              <w:rPr>
                <w:rFonts w:ascii="Arial" w:hAnsi="Arial" w:cs="Arial"/>
                <w:bCs/>
                <w:sz w:val="18"/>
                <w:szCs w:val="18"/>
              </w:rPr>
              <w:t xml:space="preserve"> zasady ustalania składek ubezpieczeniowych oraz ustalania świadczeń i odszkodowań;</w:t>
            </w:r>
          </w:p>
          <w:p w:rsidR="006B393B" w:rsidRDefault="006B393B" w:rsidP="00EE6909">
            <w:pPr>
              <w:numPr>
                <w:ilvl w:val="0"/>
                <w:numId w:val="6"/>
              </w:numPr>
              <w:jc w:val="both"/>
              <w:rPr>
                <w:rFonts w:ascii="Arial" w:hAnsi="Arial" w:cs="Arial"/>
                <w:sz w:val="18"/>
                <w:szCs w:val="18"/>
              </w:rPr>
            </w:pPr>
            <w:r>
              <w:rPr>
                <w:rFonts w:ascii="Arial" w:hAnsi="Arial" w:cs="Arial"/>
                <w:sz w:val="18"/>
                <w:szCs w:val="18"/>
              </w:rPr>
              <w:t>Poznaje podstawowe zagadnienia organizacyjno-prawne funkcjonowania zakładów ubezpieczeń;</w:t>
            </w:r>
          </w:p>
          <w:p w:rsidR="006B393B" w:rsidRDefault="006B393B" w:rsidP="00EE6909">
            <w:pPr>
              <w:numPr>
                <w:ilvl w:val="0"/>
                <w:numId w:val="6"/>
              </w:numPr>
              <w:jc w:val="both"/>
              <w:rPr>
                <w:rFonts w:ascii="Arial" w:hAnsi="Arial" w:cs="Arial"/>
                <w:sz w:val="18"/>
                <w:szCs w:val="18"/>
              </w:rPr>
            </w:pPr>
            <w:r>
              <w:rPr>
                <w:rFonts w:ascii="Arial" w:hAnsi="Arial" w:cs="Arial"/>
                <w:sz w:val="18"/>
                <w:szCs w:val="18"/>
              </w:rPr>
              <w:t>Rozróżnia i rozpoznaje pojęcia oraz formy reasekuracji i koasekuracji;</w:t>
            </w:r>
          </w:p>
          <w:p w:rsidR="006B393B" w:rsidRDefault="006B393B" w:rsidP="00EE6909">
            <w:pPr>
              <w:numPr>
                <w:ilvl w:val="0"/>
                <w:numId w:val="6"/>
              </w:numPr>
              <w:jc w:val="both"/>
              <w:rPr>
                <w:rFonts w:ascii="Arial" w:hAnsi="Arial" w:cs="Arial"/>
                <w:sz w:val="18"/>
                <w:szCs w:val="18"/>
              </w:rPr>
            </w:pPr>
            <w:r>
              <w:rPr>
                <w:rFonts w:ascii="Arial" w:hAnsi="Arial" w:cs="Arial"/>
                <w:sz w:val="18"/>
                <w:szCs w:val="18"/>
              </w:rPr>
              <w:t>Potrafi wyjaśnić i przeanalizować podstawowe parametry i pojęcia związane z zarządzaniem finansami i działalnością inwestycyjną zakładów ubezpieczeń.</w:t>
            </w:r>
          </w:p>
        </w:tc>
      </w:tr>
      <w:tr w:rsidR="006B393B" w:rsidTr="00EE6909">
        <w:tc>
          <w:tcPr>
            <w:tcW w:w="2988" w:type="dxa"/>
            <w:gridSpan w:val="2"/>
          </w:tcPr>
          <w:p w:rsidR="006B393B" w:rsidRDefault="006B393B" w:rsidP="00EE6909">
            <w:pPr>
              <w:rPr>
                <w:rFonts w:ascii="Arial" w:hAnsi="Arial" w:cs="Arial"/>
                <w:sz w:val="20"/>
                <w:szCs w:val="20"/>
              </w:rPr>
            </w:pPr>
            <w:r>
              <w:rPr>
                <w:rFonts w:ascii="Arial" w:hAnsi="Arial" w:cs="Arial"/>
                <w:sz w:val="20"/>
                <w:szCs w:val="20"/>
              </w:rPr>
              <w:t>Punkty ECTS</w:t>
            </w:r>
          </w:p>
        </w:tc>
        <w:tc>
          <w:tcPr>
            <w:tcW w:w="6224" w:type="dxa"/>
          </w:tcPr>
          <w:p w:rsidR="006B393B" w:rsidRDefault="006B393B" w:rsidP="00EE6909">
            <w:pPr>
              <w:jc w:val="both"/>
              <w:rPr>
                <w:rFonts w:ascii="Arial" w:hAnsi="Arial" w:cs="Arial"/>
                <w:sz w:val="18"/>
                <w:szCs w:val="18"/>
              </w:rPr>
            </w:pPr>
          </w:p>
        </w:tc>
      </w:tr>
      <w:tr w:rsidR="006B393B" w:rsidTr="00EE6909">
        <w:tc>
          <w:tcPr>
            <w:tcW w:w="2988" w:type="dxa"/>
            <w:gridSpan w:val="2"/>
          </w:tcPr>
          <w:p w:rsidR="006B393B" w:rsidRDefault="006B393B" w:rsidP="00EE6909">
            <w:pPr>
              <w:rPr>
                <w:rFonts w:ascii="Arial" w:hAnsi="Arial" w:cs="Arial"/>
                <w:sz w:val="20"/>
                <w:szCs w:val="20"/>
              </w:rPr>
            </w:pPr>
            <w:r>
              <w:rPr>
                <w:rFonts w:ascii="Arial" w:hAnsi="Arial" w:cs="Arial"/>
                <w:sz w:val="20"/>
                <w:szCs w:val="20"/>
              </w:rPr>
              <w:t>Metody i kryteria oceniania</w:t>
            </w:r>
          </w:p>
        </w:tc>
        <w:tc>
          <w:tcPr>
            <w:tcW w:w="6224" w:type="dxa"/>
          </w:tcPr>
          <w:p w:rsidR="006B393B" w:rsidRDefault="006B393B" w:rsidP="00EE6909">
            <w:pPr>
              <w:jc w:val="both"/>
              <w:rPr>
                <w:rFonts w:ascii="Arial" w:hAnsi="Arial" w:cs="Arial"/>
                <w:color w:val="008000"/>
                <w:sz w:val="18"/>
                <w:szCs w:val="18"/>
              </w:rPr>
            </w:pPr>
            <w:r>
              <w:rPr>
                <w:rFonts w:ascii="Arial" w:hAnsi="Arial" w:cs="Arial"/>
                <w:sz w:val="18"/>
                <w:szCs w:val="18"/>
              </w:rPr>
              <w:t>Zaliczenie na ocenę</w:t>
            </w:r>
          </w:p>
        </w:tc>
      </w:tr>
      <w:tr w:rsidR="006B393B" w:rsidTr="00EE6909">
        <w:tc>
          <w:tcPr>
            <w:tcW w:w="2988" w:type="dxa"/>
            <w:gridSpan w:val="2"/>
          </w:tcPr>
          <w:p w:rsidR="006B393B" w:rsidRDefault="006B393B" w:rsidP="00EE6909">
            <w:pPr>
              <w:rPr>
                <w:rFonts w:ascii="Arial" w:hAnsi="Arial" w:cs="Arial"/>
                <w:sz w:val="20"/>
                <w:szCs w:val="20"/>
              </w:rPr>
            </w:pPr>
            <w:r>
              <w:rPr>
                <w:rFonts w:ascii="Arial" w:hAnsi="Arial" w:cs="Arial"/>
                <w:sz w:val="20"/>
                <w:szCs w:val="20"/>
              </w:rPr>
              <w:t>Sposób zaliczenia</w:t>
            </w:r>
          </w:p>
        </w:tc>
        <w:tc>
          <w:tcPr>
            <w:tcW w:w="6224" w:type="dxa"/>
          </w:tcPr>
          <w:p w:rsidR="006B393B" w:rsidRDefault="006B393B" w:rsidP="00EE6909">
            <w:pPr>
              <w:pStyle w:val="Nagwek2"/>
              <w:spacing w:before="0" w:beforeAutospacing="0" w:after="0" w:afterAutospacing="0"/>
              <w:jc w:val="both"/>
              <w:rPr>
                <w:rFonts w:ascii="Arial" w:hAnsi="Arial" w:cs="Arial"/>
                <w:b w:val="0"/>
                <w:sz w:val="18"/>
                <w:szCs w:val="18"/>
              </w:rPr>
            </w:pPr>
            <w:r>
              <w:rPr>
                <w:rFonts w:ascii="Arial" w:hAnsi="Arial" w:cs="Arial"/>
                <w:b w:val="0"/>
                <w:sz w:val="18"/>
                <w:szCs w:val="18"/>
              </w:rPr>
              <w:t xml:space="preserve">Zaliczenie na ocenę (pisemne – test); wymóg 50% poprawnych odpowiedzi </w:t>
            </w:r>
          </w:p>
        </w:tc>
      </w:tr>
      <w:tr w:rsidR="006B393B" w:rsidTr="00EE6909">
        <w:tc>
          <w:tcPr>
            <w:tcW w:w="2988" w:type="dxa"/>
            <w:gridSpan w:val="2"/>
          </w:tcPr>
          <w:p w:rsidR="006B393B" w:rsidRDefault="006B393B" w:rsidP="00EE6909">
            <w:pPr>
              <w:rPr>
                <w:rFonts w:ascii="Arial" w:hAnsi="Arial" w:cs="Arial"/>
                <w:sz w:val="20"/>
                <w:szCs w:val="20"/>
              </w:rPr>
            </w:pPr>
            <w:r>
              <w:rPr>
                <w:rFonts w:ascii="Arial" w:hAnsi="Arial" w:cs="Arial"/>
                <w:sz w:val="20"/>
                <w:szCs w:val="20"/>
              </w:rPr>
              <w:lastRenderedPageBreak/>
              <w:t>Rodzaj przedmiotu</w:t>
            </w:r>
          </w:p>
        </w:tc>
        <w:tc>
          <w:tcPr>
            <w:tcW w:w="6224" w:type="dxa"/>
          </w:tcPr>
          <w:p w:rsidR="006B393B" w:rsidRDefault="006B393B" w:rsidP="00FF269E">
            <w:pPr>
              <w:jc w:val="both"/>
              <w:rPr>
                <w:rFonts w:ascii="Arial" w:hAnsi="Arial" w:cs="Arial"/>
                <w:sz w:val="18"/>
                <w:szCs w:val="18"/>
              </w:rPr>
            </w:pPr>
            <w:r>
              <w:rPr>
                <w:rFonts w:ascii="Arial" w:hAnsi="Arial" w:cs="Arial"/>
                <w:sz w:val="18"/>
                <w:szCs w:val="18"/>
              </w:rPr>
              <w:t xml:space="preserve">Podstawowy dla III roku </w:t>
            </w:r>
            <w:r>
              <w:rPr>
                <w:rFonts w:ascii="Arial" w:hAnsi="Arial" w:cs="Arial"/>
                <w:bCs/>
                <w:sz w:val="18"/>
                <w:szCs w:val="18"/>
              </w:rPr>
              <w:t>Dyplomowych Studiów Finansów i Rachunkowości</w:t>
            </w:r>
            <w:r>
              <w:rPr>
                <w:rFonts w:ascii="Arial" w:hAnsi="Arial" w:cs="Arial"/>
                <w:b/>
                <w:bCs/>
                <w:sz w:val="18"/>
                <w:szCs w:val="18"/>
              </w:rPr>
              <w:t xml:space="preserve">  </w:t>
            </w:r>
            <w:r>
              <w:rPr>
                <w:rFonts w:ascii="Arial" w:hAnsi="Arial" w:cs="Arial"/>
                <w:sz w:val="18"/>
                <w:szCs w:val="18"/>
              </w:rPr>
              <w:t>(DSFiR)</w:t>
            </w:r>
            <w:r w:rsidR="00FF269E">
              <w:rPr>
                <w:rFonts w:ascii="Arial" w:hAnsi="Arial" w:cs="Arial"/>
                <w:sz w:val="18"/>
                <w:szCs w:val="18"/>
              </w:rPr>
              <w:t xml:space="preserve"> oraz DSM</w:t>
            </w:r>
            <w:r>
              <w:rPr>
                <w:rFonts w:ascii="Arial" w:hAnsi="Arial" w:cs="Arial"/>
                <w:sz w:val="18"/>
                <w:szCs w:val="18"/>
              </w:rPr>
              <w:t xml:space="preserve">; studia stacjonarne </w:t>
            </w:r>
            <w:r w:rsidR="00FF269E">
              <w:rPr>
                <w:rFonts w:ascii="Arial" w:hAnsi="Arial" w:cs="Arial"/>
                <w:sz w:val="18"/>
                <w:szCs w:val="18"/>
              </w:rPr>
              <w:t>oraz niestacjonarne</w:t>
            </w:r>
          </w:p>
        </w:tc>
      </w:tr>
      <w:tr w:rsidR="006B393B" w:rsidTr="00EE6909">
        <w:tc>
          <w:tcPr>
            <w:tcW w:w="2988" w:type="dxa"/>
            <w:gridSpan w:val="2"/>
          </w:tcPr>
          <w:p w:rsidR="006B393B" w:rsidRDefault="006B393B" w:rsidP="00EE6909">
            <w:pPr>
              <w:rPr>
                <w:rFonts w:ascii="Arial" w:hAnsi="Arial" w:cs="Arial"/>
                <w:sz w:val="20"/>
                <w:szCs w:val="20"/>
              </w:rPr>
            </w:pPr>
            <w:r>
              <w:rPr>
                <w:rFonts w:ascii="Arial" w:hAnsi="Arial" w:cs="Arial"/>
                <w:sz w:val="20"/>
                <w:szCs w:val="20"/>
              </w:rPr>
              <w:t>Sposób realizacji przedmiotu</w:t>
            </w:r>
          </w:p>
        </w:tc>
        <w:tc>
          <w:tcPr>
            <w:tcW w:w="6224" w:type="dxa"/>
          </w:tcPr>
          <w:p w:rsidR="006B393B" w:rsidRDefault="006B393B" w:rsidP="00EE6909">
            <w:pPr>
              <w:jc w:val="both"/>
              <w:rPr>
                <w:rFonts w:ascii="Arial" w:hAnsi="Arial" w:cs="Arial"/>
                <w:sz w:val="18"/>
                <w:szCs w:val="18"/>
              </w:rPr>
            </w:pPr>
            <w:r>
              <w:rPr>
                <w:rFonts w:ascii="Arial" w:hAnsi="Arial" w:cs="Arial"/>
                <w:sz w:val="18"/>
                <w:szCs w:val="18"/>
              </w:rPr>
              <w:t>Przedmiot realizowany w sali dydaktycznej</w:t>
            </w:r>
          </w:p>
        </w:tc>
      </w:tr>
      <w:tr w:rsidR="006B393B" w:rsidTr="00EE6909">
        <w:tc>
          <w:tcPr>
            <w:tcW w:w="2988" w:type="dxa"/>
            <w:gridSpan w:val="2"/>
          </w:tcPr>
          <w:p w:rsidR="006B393B" w:rsidRDefault="006B393B" w:rsidP="00EE6909">
            <w:pPr>
              <w:rPr>
                <w:rFonts w:ascii="Arial" w:hAnsi="Arial" w:cs="Arial"/>
                <w:sz w:val="20"/>
                <w:szCs w:val="20"/>
              </w:rPr>
            </w:pPr>
            <w:r>
              <w:rPr>
                <w:rFonts w:ascii="Arial" w:hAnsi="Arial" w:cs="Arial"/>
                <w:sz w:val="20"/>
                <w:szCs w:val="20"/>
              </w:rPr>
              <w:t>Język wykładowy</w:t>
            </w:r>
          </w:p>
        </w:tc>
        <w:tc>
          <w:tcPr>
            <w:tcW w:w="6224" w:type="dxa"/>
          </w:tcPr>
          <w:p w:rsidR="006B393B" w:rsidRDefault="006B393B" w:rsidP="00EE6909">
            <w:pPr>
              <w:jc w:val="both"/>
              <w:rPr>
                <w:rFonts w:ascii="Arial" w:hAnsi="Arial" w:cs="Arial"/>
                <w:sz w:val="18"/>
                <w:szCs w:val="18"/>
              </w:rPr>
            </w:pPr>
            <w:r>
              <w:rPr>
                <w:rFonts w:ascii="Arial" w:hAnsi="Arial" w:cs="Arial"/>
                <w:sz w:val="18"/>
                <w:szCs w:val="18"/>
              </w:rPr>
              <w:t>polski</w:t>
            </w:r>
          </w:p>
        </w:tc>
      </w:tr>
      <w:tr w:rsidR="006B393B" w:rsidTr="00EE6909">
        <w:tc>
          <w:tcPr>
            <w:tcW w:w="2988" w:type="dxa"/>
            <w:gridSpan w:val="2"/>
          </w:tcPr>
          <w:p w:rsidR="006B393B" w:rsidRDefault="006B393B" w:rsidP="00EE6909">
            <w:pPr>
              <w:rPr>
                <w:rFonts w:ascii="Arial" w:hAnsi="Arial" w:cs="Arial"/>
                <w:sz w:val="20"/>
                <w:szCs w:val="20"/>
              </w:rPr>
            </w:pPr>
            <w:r>
              <w:rPr>
                <w:rFonts w:ascii="Arial" w:hAnsi="Arial" w:cs="Arial"/>
                <w:sz w:val="20"/>
                <w:szCs w:val="20"/>
              </w:rPr>
              <w:t>Literatura</w:t>
            </w:r>
          </w:p>
        </w:tc>
        <w:tc>
          <w:tcPr>
            <w:tcW w:w="6224" w:type="dxa"/>
          </w:tcPr>
          <w:p w:rsidR="006B393B" w:rsidRDefault="006B393B" w:rsidP="00EE6909">
            <w:pPr>
              <w:jc w:val="both"/>
              <w:rPr>
                <w:rFonts w:ascii="Arial" w:hAnsi="Arial" w:cs="Arial"/>
                <w:sz w:val="18"/>
                <w:szCs w:val="18"/>
                <w:u w:val="single"/>
              </w:rPr>
            </w:pPr>
            <w:r>
              <w:rPr>
                <w:rFonts w:ascii="Arial" w:hAnsi="Arial" w:cs="Arial"/>
                <w:sz w:val="18"/>
                <w:szCs w:val="18"/>
                <w:u w:val="single"/>
              </w:rPr>
              <w:t>Literatura obowiązkowa:</w:t>
            </w:r>
          </w:p>
          <w:p w:rsidR="006B393B" w:rsidRPr="00F729C6" w:rsidRDefault="006B393B" w:rsidP="00EE6909">
            <w:pPr>
              <w:numPr>
                <w:ilvl w:val="0"/>
                <w:numId w:val="1"/>
              </w:numPr>
              <w:jc w:val="both"/>
              <w:rPr>
                <w:rFonts w:ascii="Arial" w:hAnsi="Arial" w:cs="Arial"/>
                <w:bCs/>
                <w:sz w:val="18"/>
                <w:szCs w:val="18"/>
              </w:rPr>
            </w:pPr>
            <w:r>
              <w:rPr>
                <w:rFonts w:ascii="Arial" w:hAnsi="Arial" w:cs="Arial"/>
                <w:sz w:val="18"/>
                <w:szCs w:val="18"/>
              </w:rPr>
              <w:t xml:space="preserve">„Ubezpieczenia – podręcznik akademicki”: red. J. Handschke </w:t>
            </w:r>
            <w:r>
              <w:rPr>
                <w:rFonts w:ascii="Arial" w:hAnsi="Arial" w:cs="Arial"/>
                <w:sz w:val="18"/>
                <w:szCs w:val="18"/>
              </w:rPr>
              <w:br/>
              <w:t xml:space="preserve">i J. Monkiewicz, Poltext, Warszawa 2010. </w:t>
            </w:r>
          </w:p>
          <w:p w:rsidR="00F729C6" w:rsidRPr="003B1EEE" w:rsidRDefault="003B1EEE" w:rsidP="00EE6909">
            <w:pPr>
              <w:numPr>
                <w:ilvl w:val="0"/>
                <w:numId w:val="1"/>
              </w:numPr>
              <w:jc w:val="both"/>
              <w:rPr>
                <w:rFonts w:ascii="Arial" w:hAnsi="Arial" w:cs="Arial"/>
                <w:bCs/>
                <w:sz w:val="18"/>
                <w:szCs w:val="18"/>
              </w:rPr>
            </w:pPr>
            <w:r>
              <w:rPr>
                <w:rFonts w:ascii="Arial" w:hAnsi="Arial" w:cs="Arial"/>
                <w:sz w:val="18"/>
                <w:szCs w:val="18"/>
              </w:rPr>
              <w:t>L. Gąsiorkiewicz, Zarządzanie gospodarką finansową zakładów ubezpieczeń – ujęcie procesowe, Poltext 2014.</w:t>
            </w:r>
          </w:p>
          <w:p w:rsidR="003B1EEE" w:rsidRPr="003B1EEE" w:rsidRDefault="003B1EEE" w:rsidP="003B1EEE">
            <w:pPr>
              <w:numPr>
                <w:ilvl w:val="0"/>
                <w:numId w:val="1"/>
              </w:numPr>
              <w:jc w:val="both"/>
              <w:rPr>
                <w:rFonts w:ascii="Arial" w:hAnsi="Arial" w:cs="Arial"/>
                <w:bCs/>
                <w:sz w:val="18"/>
                <w:szCs w:val="18"/>
              </w:rPr>
            </w:pPr>
            <w:r w:rsidRPr="003B1EEE">
              <w:rPr>
                <w:rFonts w:ascii="Arial" w:hAnsi="Arial" w:cs="Arial"/>
                <w:bCs/>
                <w:sz w:val="18"/>
                <w:szCs w:val="18"/>
              </w:rPr>
              <w:t>W. S</w:t>
            </w:r>
            <w:r>
              <w:rPr>
                <w:rFonts w:ascii="Arial" w:hAnsi="Arial" w:cs="Arial"/>
                <w:bCs/>
                <w:sz w:val="18"/>
                <w:szCs w:val="18"/>
              </w:rPr>
              <w:t>u</w:t>
            </w:r>
            <w:r w:rsidRPr="003B1EEE">
              <w:rPr>
                <w:rFonts w:ascii="Arial" w:hAnsi="Arial" w:cs="Arial"/>
                <w:bCs/>
                <w:sz w:val="18"/>
                <w:szCs w:val="18"/>
              </w:rPr>
              <w:t>łkowska (red.) Współczesne ubezpieczenia gospodarcze, Wyd</w:t>
            </w:r>
            <w:r>
              <w:rPr>
                <w:rFonts w:ascii="Arial" w:hAnsi="Arial" w:cs="Arial"/>
                <w:bCs/>
                <w:sz w:val="18"/>
                <w:szCs w:val="18"/>
              </w:rPr>
              <w:t>.</w:t>
            </w:r>
            <w:r w:rsidRPr="003B1EEE">
              <w:rPr>
                <w:rFonts w:ascii="Arial" w:hAnsi="Arial" w:cs="Arial"/>
                <w:bCs/>
                <w:sz w:val="18"/>
                <w:szCs w:val="18"/>
              </w:rPr>
              <w:t xml:space="preserve"> U</w:t>
            </w:r>
            <w:r>
              <w:rPr>
                <w:rFonts w:ascii="Arial" w:hAnsi="Arial" w:cs="Arial"/>
                <w:bCs/>
                <w:sz w:val="18"/>
                <w:szCs w:val="18"/>
              </w:rPr>
              <w:t xml:space="preserve">niwersytet </w:t>
            </w:r>
            <w:r w:rsidRPr="003B1EEE">
              <w:rPr>
                <w:rFonts w:ascii="Arial" w:hAnsi="Arial" w:cs="Arial"/>
                <w:bCs/>
                <w:sz w:val="18"/>
                <w:szCs w:val="18"/>
              </w:rPr>
              <w:t>E</w:t>
            </w:r>
            <w:r>
              <w:rPr>
                <w:rFonts w:ascii="Arial" w:hAnsi="Arial" w:cs="Arial"/>
                <w:bCs/>
                <w:sz w:val="18"/>
                <w:szCs w:val="18"/>
              </w:rPr>
              <w:t>konomiczny w</w:t>
            </w:r>
            <w:r w:rsidRPr="003B1EEE">
              <w:rPr>
                <w:rFonts w:ascii="Arial" w:hAnsi="Arial" w:cs="Arial"/>
                <w:bCs/>
                <w:sz w:val="18"/>
                <w:szCs w:val="18"/>
              </w:rPr>
              <w:t xml:space="preserve"> K</w:t>
            </w:r>
            <w:r>
              <w:rPr>
                <w:rFonts w:ascii="Arial" w:hAnsi="Arial" w:cs="Arial"/>
                <w:bCs/>
                <w:sz w:val="18"/>
                <w:szCs w:val="18"/>
              </w:rPr>
              <w:t>rakowie</w:t>
            </w:r>
          </w:p>
          <w:p w:rsidR="006B393B" w:rsidRDefault="006B393B" w:rsidP="00EE6909">
            <w:pPr>
              <w:jc w:val="both"/>
              <w:rPr>
                <w:rFonts w:ascii="Arial" w:hAnsi="Arial" w:cs="Arial"/>
                <w:sz w:val="18"/>
                <w:szCs w:val="18"/>
                <w:u w:val="single"/>
              </w:rPr>
            </w:pPr>
            <w:r>
              <w:rPr>
                <w:rFonts w:ascii="Arial" w:hAnsi="Arial" w:cs="Arial"/>
                <w:sz w:val="18"/>
                <w:szCs w:val="18"/>
                <w:u w:val="single"/>
              </w:rPr>
              <w:t>Literatura uzupełniająca:</w:t>
            </w:r>
          </w:p>
          <w:p w:rsidR="00C634BC" w:rsidRPr="00C634BC" w:rsidRDefault="00C634BC" w:rsidP="00C634BC">
            <w:pPr>
              <w:numPr>
                <w:ilvl w:val="0"/>
                <w:numId w:val="2"/>
              </w:numPr>
              <w:jc w:val="both"/>
              <w:rPr>
                <w:rFonts w:ascii="Arial" w:hAnsi="Arial" w:cs="Arial"/>
                <w:bCs/>
                <w:sz w:val="18"/>
                <w:szCs w:val="18"/>
              </w:rPr>
            </w:pPr>
            <w:r w:rsidRPr="00C634BC">
              <w:rPr>
                <w:rFonts w:ascii="Arial" w:hAnsi="Arial" w:cs="Arial"/>
                <w:bCs/>
                <w:sz w:val="18"/>
                <w:szCs w:val="18"/>
              </w:rPr>
              <w:t>M</w:t>
            </w:r>
            <w:r>
              <w:rPr>
                <w:rFonts w:ascii="Arial" w:hAnsi="Arial" w:cs="Arial"/>
                <w:bCs/>
                <w:sz w:val="18"/>
                <w:szCs w:val="18"/>
              </w:rPr>
              <w:t>.</w:t>
            </w:r>
            <w:r w:rsidRPr="00C634BC">
              <w:rPr>
                <w:rFonts w:ascii="Arial" w:hAnsi="Arial" w:cs="Arial"/>
                <w:bCs/>
                <w:sz w:val="18"/>
                <w:szCs w:val="18"/>
              </w:rPr>
              <w:t xml:space="preserve"> Iwanicz-Drozdowska</w:t>
            </w:r>
            <w:r>
              <w:rPr>
                <w:rFonts w:ascii="Arial" w:hAnsi="Arial" w:cs="Arial"/>
                <w:bCs/>
                <w:sz w:val="18"/>
                <w:szCs w:val="18"/>
              </w:rPr>
              <w:t xml:space="preserve"> (red.),</w:t>
            </w:r>
            <w:r w:rsidRPr="00C634BC">
              <w:rPr>
                <w:rFonts w:ascii="Arial" w:hAnsi="Arial" w:cs="Arial"/>
                <w:bCs/>
                <w:sz w:val="18"/>
                <w:szCs w:val="18"/>
              </w:rPr>
              <w:t xml:space="preserve"> Ubezpieczenia</w:t>
            </w:r>
            <w:r>
              <w:rPr>
                <w:rFonts w:ascii="Arial" w:hAnsi="Arial" w:cs="Arial"/>
                <w:bCs/>
                <w:sz w:val="18"/>
                <w:szCs w:val="18"/>
              </w:rPr>
              <w:t>,</w:t>
            </w:r>
            <w:r w:rsidRPr="00C634BC">
              <w:rPr>
                <w:rFonts w:ascii="Arial" w:hAnsi="Arial" w:cs="Arial"/>
                <w:bCs/>
                <w:sz w:val="18"/>
                <w:szCs w:val="18"/>
              </w:rPr>
              <w:t xml:space="preserve"> </w:t>
            </w:r>
            <w:r>
              <w:rPr>
                <w:rFonts w:ascii="Arial" w:hAnsi="Arial" w:cs="Arial"/>
                <w:bCs/>
                <w:sz w:val="18"/>
                <w:szCs w:val="18"/>
              </w:rPr>
              <w:t>PWE, Warszawa 2012.</w:t>
            </w:r>
            <w:r w:rsidRPr="00C634BC">
              <w:rPr>
                <w:rFonts w:ascii="Arial" w:hAnsi="Arial" w:cs="Arial"/>
                <w:bCs/>
                <w:sz w:val="18"/>
                <w:szCs w:val="18"/>
              </w:rPr>
              <w:t xml:space="preserve"> </w:t>
            </w:r>
          </w:p>
          <w:p w:rsidR="006B393B" w:rsidRDefault="00C634BC" w:rsidP="00C634BC">
            <w:pPr>
              <w:numPr>
                <w:ilvl w:val="0"/>
                <w:numId w:val="2"/>
              </w:numPr>
              <w:jc w:val="both"/>
              <w:rPr>
                <w:rFonts w:ascii="Arial" w:hAnsi="Arial" w:cs="Arial"/>
                <w:bCs/>
                <w:sz w:val="18"/>
                <w:szCs w:val="18"/>
              </w:rPr>
            </w:pPr>
            <w:r w:rsidRPr="00C634BC">
              <w:rPr>
                <w:rFonts w:ascii="Arial" w:hAnsi="Arial" w:cs="Arial"/>
                <w:sz w:val="18"/>
                <w:szCs w:val="18"/>
              </w:rPr>
              <w:t>„Prawo ubezpieczeń gospodarczych”: E. Kowalewski i inni ,OW Branta, Bydgoszcz-Toruń 2006</w:t>
            </w:r>
            <w:r w:rsidR="006B393B">
              <w:rPr>
                <w:rFonts w:ascii="Arial" w:hAnsi="Arial" w:cs="Arial"/>
                <w:sz w:val="18"/>
                <w:szCs w:val="18"/>
              </w:rPr>
              <w:t>;</w:t>
            </w:r>
          </w:p>
          <w:p w:rsidR="006B393B" w:rsidRDefault="006B393B" w:rsidP="00EE6909">
            <w:pPr>
              <w:numPr>
                <w:ilvl w:val="0"/>
                <w:numId w:val="2"/>
              </w:numPr>
              <w:jc w:val="both"/>
              <w:rPr>
                <w:rFonts w:ascii="Arial" w:hAnsi="Arial" w:cs="Arial"/>
                <w:sz w:val="18"/>
                <w:szCs w:val="18"/>
              </w:rPr>
            </w:pPr>
            <w:r>
              <w:rPr>
                <w:rFonts w:ascii="Arial" w:hAnsi="Arial" w:cs="Arial"/>
                <w:sz w:val="18"/>
                <w:szCs w:val="18"/>
              </w:rPr>
              <w:t>„Ubezpieczenia gospodarcze i społeczne” red. E. Kucka, UWM, Olsztyn 2009;</w:t>
            </w:r>
          </w:p>
          <w:p w:rsidR="00C634BC" w:rsidRDefault="006B393B" w:rsidP="00C634BC">
            <w:pPr>
              <w:numPr>
                <w:ilvl w:val="0"/>
                <w:numId w:val="2"/>
              </w:numPr>
              <w:jc w:val="both"/>
              <w:rPr>
                <w:rFonts w:ascii="Arial" w:hAnsi="Arial" w:cs="Arial"/>
                <w:bCs/>
                <w:sz w:val="18"/>
                <w:szCs w:val="18"/>
              </w:rPr>
            </w:pPr>
            <w:r>
              <w:rPr>
                <w:rFonts w:ascii="Arial" w:hAnsi="Arial" w:cs="Arial"/>
                <w:sz w:val="18"/>
                <w:szCs w:val="18"/>
              </w:rPr>
              <w:t>„Podstawy ubezpieczeń”: tom I-III, red. J. Monkiewicz, Poltext, 2002-2005.</w:t>
            </w:r>
          </w:p>
        </w:tc>
      </w:tr>
      <w:tr w:rsidR="006B393B" w:rsidTr="00EE6909">
        <w:tc>
          <w:tcPr>
            <w:tcW w:w="2988" w:type="dxa"/>
            <w:gridSpan w:val="2"/>
          </w:tcPr>
          <w:p w:rsidR="006B393B" w:rsidRDefault="006B393B" w:rsidP="00EE6909">
            <w:pPr>
              <w:rPr>
                <w:rFonts w:ascii="Arial" w:hAnsi="Arial" w:cs="Arial"/>
                <w:sz w:val="20"/>
                <w:szCs w:val="20"/>
              </w:rPr>
            </w:pPr>
            <w:r>
              <w:rPr>
                <w:rFonts w:ascii="Arial" w:hAnsi="Arial" w:cs="Arial"/>
                <w:sz w:val="20"/>
                <w:szCs w:val="20"/>
              </w:rPr>
              <w:t>Praktyki zawodowe w ramach przedmiotu</w:t>
            </w:r>
          </w:p>
        </w:tc>
        <w:tc>
          <w:tcPr>
            <w:tcW w:w="6224" w:type="dxa"/>
          </w:tcPr>
          <w:p w:rsidR="006B393B" w:rsidRDefault="006B393B" w:rsidP="00EE6909">
            <w:pPr>
              <w:jc w:val="both"/>
              <w:rPr>
                <w:rFonts w:ascii="Arial" w:hAnsi="Arial" w:cs="Arial"/>
                <w:sz w:val="18"/>
                <w:szCs w:val="18"/>
              </w:rPr>
            </w:pPr>
          </w:p>
        </w:tc>
      </w:tr>
      <w:tr w:rsidR="006B393B" w:rsidTr="00EE6909">
        <w:tc>
          <w:tcPr>
            <w:tcW w:w="2988" w:type="dxa"/>
            <w:gridSpan w:val="2"/>
          </w:tcPr>
          <w:p w:rsidR="006B393B" w:rsidRDefault="006B393B" w:rsidP="00EE6909">
            <w:pPr>
              <w:rPr>
                <w:rFonts w:ascii="Arial" w:hAnsi="Arial" w:cs="Arial"/>
                <w:sz w:val="20"/>
                <w:szCs w:val="20"/>
              </w:rPr>
            </w:pPr>
            <w:r>
              <w:rPr>
                <w:rFonts w:ascii="Arial" w:hAnsi="Arial" w:cs="Arial"/>
                <w:sz w:val="20"/>
                <w:szCs w:val="20"/>
              </w:rPr>
              <w:t>Imię i nazwisko koordynatora przedmiotu</w:t>
            </w:r>
          </w:p>
        </w:tc>
        <w:tc>
          <w:tcPr>
            <w:tcW w:w="6224" w:type="dxa"/>
          </w:tcPr>
          <w:p w:rsidR="006B393B" w:rsidRDefault="006B393B" w:rsidP="00EE6909">
            <w:pPr>
              <w:pStyle w:val="Nagwek2"/>
              <w:spacing w:before="0" w:beforeAutospacing="0" w:after="0" w:afterAutospacing="0"/>
              <w:jc w:val="both"/>
              <w:rPr>
                <w:rFonts w:ascii="Arial" w:hAnsi="Arial" w:cs="Arial"/>
                <w:sz w:val="18"/>
                <w:szCs w:val="18"/>
              </w:rPr>
            </w:pPr>
            <w:r>
              <w:rPr>
                <w:rFonts w:ascii="Arial" w:hAnsi="Arial" w:cs="Arial"/>
                <w:sz w:val="18"/>
                <w:szCs w:val="18"/>
              </w:rPr>
              <w:t>dr hab. Teresa Czerwińska</w:t>
            </w:r>
            <w:r w:rsidR="00FF269E">
              <w:rPr>
                <w:rFonts w:ascii="Arial" w:hAnsi="Arial" w:cs="Arial"/>
                <w:sz w:val="18"/>
                <w:szCs w:val="18"/>
              </w:rPr>
              <w:t xml:space="preserve"> prof. UW</w:t>
            </w:r>
          </w:p>
        </w:tc>
      </w:tr>
      <w:tr w:rsidR="006B393B" w:rsidTr="00EE6909">
        <w:tc>
          <w:tcPr>
            <w:tcW w:w="2988" w:type="dxa"/>
            <w:gridSpan w:val="2"/>
          </w:tcPr>
          <w:p w:rsidR="006B393B" w:rsidRDefault="006B393B" w:rsidP="00EE6909">
            <w:pPr>
              <w:rPr>
                <w:rFonts w:ascii="Arial" w:hAnsi="Arial" w:cs="Arial"/>
                <w:sz w:val="20"/>
                <w:szCs w:val="20"/>
              </w:rPr>
            </w:pPr>
            <w:r>
              <w:rPr>
                <w:rFonts w:ascii="Arial" w:hAnsi="Arial" w:cs="Arial"/>
                <w:sz w:val="20"/>
                <w:szCs w:val="20"/>
              </w:rPr>
              <w:t>Prowadzący zajęcia</w:t>
            </w:r>
          </w:p>
        </w:tc>
        <w:tc>
          <w:tcPr>
            <w:tcW w:w="6224" w:type="dxa"/>
          </w:tcPr>
          <w:p w:rsidR="006B393B" w:rsidRDefault="006B393B" w:rsidP="00EE6909">
            <w:pPr>
              <w:pStyle w:val="Nagwek2"/>
              <w:spacing w:before="0" w:beforeAutospacing="0" w:after="0" w:afterAutospacing="0"/>
              <w:jc w:val="both"/>
              <w:rPr>
                <w:rFonts w:ascii="Arial" w:hAnsi="Arial" w:cs="Arial"/>
                <w:sz w:val="18"/>
                <w:szCs w:val="18"/>
              </w:rPr>
            </w:pPr>
            <w:bookmarkStart w:id="0" w:name="_GoBack"/>
            <w:r>
              <w:rPr>
                <w:rFonts w:ascii="Arial" w:hAnsi="Arial" w:cs="Arial"/>
                <w:sz w:val="18"/>
                <w:szCs w:val="18"/>
                <w:lang w:val="de-DE"/>
              </w:rPr>
              <w:t xml:space="preserve">dr hab. </w:t>
            </w:r>
            <w:r>
              <w:rPr>
                <w:rFonts w:ascii="Arial" w:hAnsi="Arial" w:cs="Arial"/>
                <w:sz w:val="18"/>
                <w:szCs w:val="18"/>
              </w:rPr>
              <w:t>Teresa Czerwińska</w:t>
            </w:r>
            <w:r w:rsidR="00FF269E">
              <w:rPr>
                <w:rFonts w:ascii="Arial" w:hAnsi="Arial" w:cs="Arial"/>
                <w:sz w:val="18"/>
                <w:szCs w:val="18"/>
              </w:rPr>
              <w:t xml:space="preserve"> </w:t>
            </w:r>
            <w:r w:rsidR="00FF269E">
              <w:rPr>
                <w:rFonts w:ascii="Arial" w:hAnsi="Arial" w:cs="Arial"/>
                <w:sz w:val="18"/>
                <w:szCs w:val="18"/>
              </w:rPr>
              <w:t>prof. UW</w:t>
            </w:r>
            <w:bookmarkEnd w:id="0"/>
          </w:p>
        </w:tc>
      </w:tr>
      <w:tr w:rsidR="006B393B" w:rsidTr="00EE6909">
        <w:tc>
          <w:tcPr>
            <w:tcW w:w="2988" w:type="dxa"/>
            <w:gridSpan w:val="2"/>
          </w:tcPr>
          <w:p w:rsidR="006B393B" w:rsidRDefault="006B393B" w:rsidP="00EE6909">
            <w:pPr>
              <w:rPr>
                <w:rFonts w:ascii="Arial" w:hAnsi="Arial" w:cs="Arial"/>
                <w:sz w:val="20"/>
                <w:szCs w:val="20"/>
              </w:rPr>
            </w:pPr>
            <w:r>
              <w:rPr>
                <w:rFonts w:ascii="Arial" w:hAnsi="Arial" w:cs="Arial"/>
                <w:sz w:val="20"/>
                <w:szCs w:val="20"/>
              </w:rPr>
              <w:t>Uwagi</w:t>
            </w:r>
          </w:p>
        </w:tc>
        <w:tc>
          <w:tcPr>
            <w:tcW w:w="6224" w:type="dxa"/>
          </w:tcPr>
          <w:p w:rsidR="006B393B" w:rsidRDefault="006B393B" w:rsidP="00EE6909">
            <w:pPr>
              <w:pStyle w:val="Nagwek2"/>
              <w:spacing w:before="0" w:beforeAutospacing="0" w:after="0" w:afterAutospacing="0"/>
              <w:rPr>
                <w:rFonts w:ascii="Arial" w:hAnsi="Arial" w:cs="Arial"/>
                <w:b w:val="0"/>
                <w:sz w:val="18"/>
                <w:szCs w:val="18"/>
              </w:rPr>
            </w:pPr>
          </w:p>
        </w:tc>
      </w:tr>
    </w:tbl>
    <w:p w:rsidR="006B393B" w:rsidRDefault="006B393B" w:rsidP="006B393B">
      <w:pPr>
        <w:rPr>
          <w:rFonts w:ascii="Arial" w:hAnsi="Arial" w:cs="Arial"/>
          <w:sz w:val="20"/>
          <w:szCs w:val="20"/>
        </w:rPr>
      </w:pPr>
    </w:p>
    <w:p w:rsidR="006B393B" w:rsidRDefault="006B393B" w:rsidP="006B393B">
      <w:pPr>
        <w:rPr>
          <w:rFonts w:ascii="Arial" w:hAnsi="Arial" w:cs="Arial"/>
          <w:b/>
          <w:sz w:val="22"/>
          <w:szCs w:val="22"/>
        </w:rPr>
      </w:pPr>
      <w:r>
        <w:rPr>
          <w:rFonts w:ascii="Arial" w:hAnsi="Arial" w:cs="Arial"/>
          <w:sz w:val="20"/>
          <w:szCs w:val="20"/>
        </w:rPr>
        <w:br w:type="page"/>
      </w:r>
    </w:p>
    <w:p w:rsidR="006B393B" w:rsidRDefault="006B393B" w:rsidP="006B393B">
      <w:pPr>
        <w:spacing w:after="120"/>
        <w:ind w:left="360" w:hanging="360"/>
        <w:jc w:val="center"/>
        <w:rPr>
          <w:rFonts w:ascii="Arial" w:hAnsi="Arial" w:cs="Arial"/>
          <w:b/>
          <w:sz w:val="14"/>
          <w:szCs w:val="14"/>
        </w:rPr>
      </w:pPr>
      <w:r>
        <w:rPr>
          <w:rFonts w:ascii="Arial" w:hAnsi="Arial" w:cs="Arial"/>
          <w:b/>
          <w:sz w:val="14"/>
          <w:szCs w:val="14"/>
        </w:rPr>
        <w:lastRenderedPageBreak/>
        <w:t>B. Informacje szczegółowe (wypełnia prowadzący zajęcia, z wyjątkiem pól:</w:t>
      </w:r>
      <w:r>
        <w:rPr>
          <w:rFonts w:ascii="Arial" w:hAnsi="Arial" w:cs="Arial"/>
          <w:sz w:val="14"/>
          <w:szCs w:val="14"/>
        </w:rPr>
        <w:t xml:space="preserve"> </w:t>
      </w:r>
      <w:r>
        <w:rPr>
          <w:rFonts w:ascii="Arial" w:hAnsi="Arial" w:cs="Arial"/>
          <w:b/>
          <w:bCs/>
          <w:i/>
          <w:iCs/>
          <w:sz w:val="14"/>
          <w:szCs w:val="14"/>
        </w:rPr>
        <w:t xml:space="preserve">Limit miejsc w grupie, </w:t>
      </w:r>
      <w:r>
        <w:rPr>
          <w:rFonts w:ascii="Arial" w:hAnsi="Arial" w:cs="Arial"/>
          <w:b/>
          <w:i/>
          <w:sz w:val="14"/>
          <w:szCs w:val="14"/>
        </w:rPr>
        <w:t>Terminy odbywania zajęć</w:t>
      </w:r>
      <w:r>
        <w:rPr>
          <w:rFonts w:ascii="Arial" w:hAnsi="Arial" w:cs="Arial"/>
          <w:b/>
          <w:sz w:val="14"/>
          <w:szCs w:val="14"/>
        </w:rPr>
        <w:t xml:space="preserve">, </w:t>
      </w:r>
      <w:r>
        <w:rPr>
          <w:rFonts w:ascii="Arial" w:hAnsi="Arial" w:cs="Arial"/>
          <w:b/>
          <w:i/>
          <w:sz w:val="14"/>
          <w:szCs w:val="14"/>
        </w:rPr>
        <w:t>Miejsce odbywania zajęć</w:t>
      </w:r>
      <w:r>
        <w:rPr>
          <w:rFonts w:ascii="Arial" w:hAnsi="Arial" w:cs="Arial"/>
          <w:b/>
          <w:sz w:val="14"/>
          <w:szCs w:val="14"/>
        </w:rPr>
        <w:t xml:space="preserve"> – pola te prowadzący zajęcia wypełnia w porozumieniu z administracją).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224"/>
      </w:tblGrid>
      <w:tr w:rsidR="006B393B" w:rsidTr="00EE6909">
        <w:tc>
          <w:tcPr>
            <w:tcW w:w="2988" w:type="dxa"/>
          </w:tcPr>
          <w:p w:rsidR="006B393B" w:rsidRDefault="006B393B" w:rsidP="00EE6909">
            <w:pPr>
              <w:jc w:val="center"/>
              <w:rPr>
                <w:rFonts w:ascii="Arial" w:hAnsi="Arial" w:cs="Arial"/>
                <w:b/>
                <w:sz w:val="20"/>
                <w:szCs w:val="20"/>
              </w:rPr>
            </w:pPr>
            <w:r>
              <w:rPr>
                <w:rFonts w:ascii="Arial" w:hAnsi="Arial" w:cs="Arial"/>
                <w:b/>
                <w:sz w:val="20"/>
                <w:szCs w:val="20"/>
              </w:rPr>
              <w:t>Nazwa pola</w:t>
            </w:r>
          </w:p>
        </w:tc>
        <w:tc>
          <w:tcPr>
            <w:tcW w:w="6224" w:type="dxa"/>
          </w:tcPr>
          <w:p w:rsidR="006B393B" w:rsidRDefault="006B393B" w:rsidP="00EE6909">
            <w:pPr>
              <w:jc w:val="center"/>
              <w:rPr>
                <w:rFonts w:ascii="Arial" w:hAnsi="Arial" w:cs="Arial"/>
                <w:b/>
                <w:sz w:val="20"/>
                <w:szCs w:val="20"/>
              </w:rPr>
            </w:pPr>
            <w:r>
              <w:rPr>
                <w:rFonts w:ascii="Arial" w:hAnsi="Arial" w:cs="Arial"/>
                <w:b/>
                <w:sz w:val="20"/>
                <w:szCs w:val="20"/>
              </w:rPr>
              <w:t>Komentarz</w:t>
            </w:r>
          </w:p>
        </w:tc>
      </w:tr>
      <w:tr w:rsidR="006B393B" w:rsidTr="00EE6909">
        <w:tc>
          <w:tcPr>
            <w:tcW w:w="2988" w:type="dxa"/>
          </w:tcPr>
          <w:p w:rsidR="006B393B" w:rsidRDefault="006B393B" w:rsidP="00EE6909">
            <w:pPr>
              <w:rPr>
                <w:rFonts w:ascii="Arial" w:hAnsi="Arial" w:cs="Arial"/>
                <w:b/>
                <w:sz w:val="18"/>
                <w:szCs w:val="18"/>
              </w:rPr>
            </w:pPr>
            <w:r>
              <w:rPr>
                <w:rFonts w:ascii="Arial" w:hAnsi="Arial" w:cs="Arial"/>
                <w:sz w:val="18"/>
                <w:szCs w:val="18"/>
              </w:rPr>
              <w:t xml:space="preserve">Imię i nazwisko wykładowcy (prowadzącego zajęcia/grupę zajęciową) </w:t>
            </w:r>
          </w:p>
        </w:tc>
        <w:tc>
          <w:tcPr>
            <w:tcW w:w="6224" w:type="dxa"/>
          </w:tcPr>
          <w:p w:rsidR="006B393B" w:rsidRDefault="006B393B" w:rsidP="00EE6909">
            <w:pPr>
              <w:pStyle w:val="Nagwek1"/>
              <w:rPr>
                <w:sz w:val="20"/>
                <w:szCs w:val="20"/>
              </w:rPr>
            </w:pPr>
            <w:r>
              <w:t>Teresa Czerwińska</w:t>
            </w:r>
          </w:p>
        </w:tc>
      </w:tr>
      <w:tr w:rsidR="006B393B" w:rsidTr="00EE6909">
        <w:tc>
          <w:tcPr>
            <w:tcW w:w="2988" w:type="dxa"/>
          </w:tcPr>
          <w:p w:rsidR="006B393B" w:rsidRDefault="006B393B" w:rsidP="00EE6909">
            <w:pPr>
              <w:rPr>
                <w:rFonts w:ascii="Arial" w:hAnsi="Arial" w:cs="Arial"/>
                <w:sz w:val="18"/>
                <w:szCs w:val="18"/>
              </w:rPr>
            </w:pPr>
            <w:r>
              <w:rPr>
                <w:rFonts w:ascii="Arial" w:hAnsi="Arial" w:cs="Arial"/>
                <w:sz w:val="18"/>
                <w:szCs w:val="18"/>
              </w:rPr>
              <w:t>Stopień/tytuł naukowy</w:t>
            </w:r>
          </w:p>
        </w:tc>
        <w:tc>
          <w:tcPr>
            <w:tcW w:w="6224" w:type="dxa"/>
          </w:tcPr>
          <w:p w:rsidR="006B393B" w:rsidRDefault="006B393B" w:rsidP="00EE6909">
            <w:pPr>
              <w:jc w:val="both"/>
              <w:rPr>
                <w:rFonts w:ascii="Arial" w:hAnsi="Arial" w:cs="Arial"/>
                <w:b/>
                <w:bCs/>
                <w:sz w:val="20"/>
                <w:szCs w:val="20"/>
                <w:lang w:val="de-DE"/>
              </w:rPr>
            </w:pPr>
            <w:r>
              <w:rPr>
                <w:rFonts w:ascii="Arial" w:hAnsi="Arial" w:cs="Arial"/>
                <w:b/>
                <w:bCs/>
                <w:sz w:val="18"/>
                <w:szCs w:val="18"/>
                <w:lang w:val="de-DE"/>
              </w:rPr>
              <w:t>Prof. dr hab.</w:t>
            </w:r>
          </w:p>
        </w:tc>
      </w:tr>
      <w:tr w:rsidR="006B393B" w:rsidTr="00EE6909">
        <w:tc>
          <w:tcPr>
            <w:tcW w:w="2988" w:type="dxa"/>
          </w:tcPr>
          <w:p w:rsidR="006B393B" w:rsidRDefault="006B393B" w:rsidP="00EE6909">
            <w:pPr>
              <w:rPr>
                <w:rFonts w:ascii="Arial" w:hAnsi="Arial" w:cs="Arial"/>
                <w:sz w:val="18"/>
                <w:szCs w:val="18"/>
              </w:rPr>
            </w:pPr>
            <w:r>
              <w:rPr>
                <w:rFonts w:ascii="Arial" w:hAnsi="Arial" w:cs="Arial"/>
                <w:sz w:val="18"/>
                <w:szCs w:val="18"/>
              </w:rPr>
              <w:t>Forma dydaktyczna zajęć</w:t>
            </w:r>
          </w:p>
        </w:tc>
        <w:tc>
          <w:tcPr>
            <w:tcW w:w="6224" w:type="dxa"/>
          </w:tcPr>
          <w:p w:rsidR="006B393B" w:rsidRDefault="006B393B" w:rsidP="00EE6909">
            <w:pPr>
              <w:jc w:val="both"/>
              <w:rPr>
                <w:rFonts w:ascii="Arial" w:hAnsi="Arial" w:cs="Arial"/>
                <w:sz w:val="18"/>
                <w:szCs w:val="18"/>
              </w:rPr>
            </w:pPr>
            <w:r>
              <w:rPr>
                <w:rFonts w:ascii="Arial" w:hAnsi="Arial" w:cs="Arial"/>
                <w:sz w:val="18"/>
                <w:szCs w:val="18"/>
              </w:rPr>
              <w:t>Wykład w wymiarze 30 godzin</w:t>
            </w:r>
          </w:p>
        </w:tc>
      </w:tr>
      <w:tr w:rsidR="006B393B" w:rsidTr="00EE6909">
        <w:tc>
          <w:tcPr>
            <w:tcW w:w="2988" w:type="dxa"/>
          </w:tcPr>
          <w:p w:rsidR="006B393B" w:rsidRDefault="006B393B" w:rsidP="00EE6909">
            <w:pPr>
              <w:rPr>
                <w:rFonts w:ascii="Arial" w:hAnsi="Arial" w:cs="Arial"/>
                <w:sz w:val="18"/>
                <w:szCs w:val="18"/>
              </w:rPr>
            </w:pPr>
            <w:r>
              <w:rPr>
                <w:rFonts w:ascii="Arial" w:hAnsi="Arial" w:cs="Arial"/>
                <w:sz w:val="18"/>
                <w:szCs w:val="18"/>
              </w:rPr>
              <w:t>Efekty uczenia się zdefiniowane dla danej formy dydaktycznej zajęć w ramach przedmiotu</w:t>
            </w:r>
          </w:p>
        </w:tc>
        <w:tc>
          <w:tcPr>
            <w:tcW w:w="6224" w:type="dxa"/>
          </w:tcPr>
          <w:p w:rsidR="006B393B" w:rsidRDefault="006B393B" w:rsidP="00EE6909">
            <w:pPr>
              <w:jc w:val="both"/>
              <w:rPr>
                <w:rFonts w:ascii="Arial" w:hAnsi="Arial" w:cs="Arial"/>
                <w:sz w:val="18"/>
                <w:szCs w:val="18"/>
              </w:rPr>
            </w:pPr>
            <w:r>
              <w:rPr>
                <w:rFonts w:ascii="Arial" w:hAnsi="Arial" w:cs="Arial"/>
                <w:sz w:val="18"/>
                <w:szCs w:val="18"/>
              </w:rPr>
              <w:t>Po ukończeniu wykładu student:</w:t>
            </w:r>
          </w:p>
          <w:p w:rsidR="006B393B" w:rsidRDefault="006B393B" w:rsidP="00EE6909">
            <w:pPr>
              <w:numPr>
                <w:ilvl w:val="0"/>
                <w:numId w:val="6"/>
              </w:numPr>
              <w:jc w:val="both"/>
              <w:rPr>
                <w:rFonts w:ascii="Arial" w:hAnsi="Arial" w:cs="Arial"/>
                <w:sz w:val="18"/>
                <w:szCs w:val="18"/>
              </w:rPr>
            </w:pPr>
            <w:r>
              <w:rPr>
                <w:rFonts w:ascii="Arial" w:hAnsi="Arial" w:cs="Arial"/>
                <w:sz w:val="18"/>
                <w:szCs w:val="18"/>
              </w:rPr>
              <w:t>Potrafi przeprowadzić analizę zarządzania ryzykiem i zastosować w tym zakresie metodę ubezpieczenia;</w:t>
            </w:r>
          </w:p>
          <w:p w:rsidR="006B393B" w:rsidRDefault="006B393B" w:rsidP="00EE6909">
            <w:pPr>
              <w:numPr>
                <w:ilvl w:val="0"/>
                <w:numId w:val="6"/>
              </w:numPr>
              <w:jc w:val="both"/>
              <w:rPr>
                <w:rFonts w:ascii="Arial" w:hAnsi="Arial" w:cs="Arial"/>
                <w:sz w:val="18"/>
                <w:szCs w:val="18"/>
              </w:rPr>
            </w:pPr>
            <w:r>
              <w:rPr>
                <w:rFonts w:ascii="Arial" w:hAnsi="Arial" w:cs="Arial"/>
                <w:sz w:val="18"/>
                <w:szCs w:val="18"/>
              </w:rPr>
              <w:t>Zna</w:t>
            </w:r>
            <w:r>
              <w:rPr>
                <w:rFonts w:ascii="Arial" w:hAnsi="Arial" w:cs="Arial"/>
                <w:bCs/>
                <w:sz w:val="18"/>
                <w:szCs w:val="18"/>
              </w:rPr>
              <w:t xml:space="preserve"> zasady ustalania składek ubezpieczeniowych oraz ustalania świadczeń i odszkodowań</w:t>
            </w:r>
          </w:p>
          <w:p w:rsidR="006B393B" w:rsidRDefault="006B393B" w:rsidP="00EE6909">
            <w:pPr>
              <w:numPr>
                <w:ilvl w:val="0"/>
                <w:numId w:val="6"/>
              </w:numPr>
              <w:jc w:val="both"/>
              <w:rPr>
                <w:rFonts w:ascii="Arial" w:hAnsi="Arial" w:cs="Arial"/>
                <w:sz w:val="18"/>
                <w:szCs w:val="18"/>
              </w:rPr>
            </w:pPr>
            <w:r>
              <w:rPr>
                <w:rFonts w:ascii="Arial" w:hAnsi="Arial" w:cs="Arial"/>
                <w:sz w:val="18"/>
                <w:szCs w:val="18"/>
              </w:rPr>
              <w:t>Poznaje podstawowe zagadnienia organizacyjno-prawne funkcjonowania zakładów ubezpieczeń</w:t>
            </w:r>
          </w:p>
          <w:p w:rsidR="006B393B" w:rsidRDefault="006B393B" w:rsidP="00EE6909">
            <w:pPr>
              <w:numPr>
                <w:ilvl w:val="0"/>
                <w:numId w:val="6"/>
              </w:numPr>
              <w:jc w:val="both"/>
              <w:rPr>
                <w:rFonts w:ascii="Arial" w:hAnsi="Arial" w:cs="Arial"/>
                <w:sz w:val="18"/>
                <w:szCs w:val="18"/>
              </w:rPr>
            </w:pPr>
            <w:r>
              <w:rPr>
                <w:rFonts w:ascii="Arial" w:hAnsi="Arial" w:cs="Arial"/>
                <w:sz w:val="18"/>
                <w:szCs w:val="18"/>
              </w:rPr>
              <w:t>Rozróżnia i rozpoznaje pojęcia oraz formy reasekuracji i koasekuracji</w:t>
            </w:r>
          </w:p>
          <w:p w:rsidR="006B393B" w:rsidRDefault="006B393B" w:rsidP="00EE6909">
            <w:pPr>
              <w:numPr>
                <w:ilvl w:val="0"/>
                <w:numId w:val="6"/>
              </w:numPr>
              <w:jc w:val="both"/>
              <w:rPr>
                <w:rFonts w:ascii="Arial" w:hAnsi="Arial" w:cs="Arial"/>
                <w:sz w:val="18"/>
                <w:szCs w:val="18"/>
              </w:rPr>
            </w:pPr>
            <w:r>
              <w:rPr>
                <w:rFonts w:ascii="Arial" w:hAnsi="Arial" w:cs="Arial"/>
                <w:sz w:val="18"/>
                <w:szCs w:val="18"/>
              </w:rPr>
              <w:t>Potrafi wyjaśnić i przeanalizować podstawowe parametry i pojęcia związane z zarządzaniem finansami i działalnością inwestycyjną zakładów ubezpieczeń</w:t>
            </w:r>
          </w:p>
        </w:tc>
      </w:tr>
      <w:tr w:rsidR="006B393B" w:rsidTr="00EE6909">
        <w:tc>
          <w:tcPr>
            <w:tcW w:w="2988" w:type="dxa"/>
          </w:tcPr>
          <w:p w:rsidR="006B393B" w:rsidRDefault="006B393B" w:rsidP="00EE6909">
            <w:pPr>
              <w:rPr>
                <w:rFonts w:ascii="Arial" w:hAnsi="Arial" w:cs="Arial"/>
                <w:sz w:val="18"/>
                <w:szCs w:val="18"/>
              </w:rPr>
            </w:pPr>
            <w:r>
              <w:rPr>
                <w:rFonts w:ascii="Arial" w:hAnsi="Arial" w:cs="Arial"/>
                <w:sz w:val="18"/>
                <w:szCs w:val="18"/>
              </w:rPr>
              <w:t>Metody i kryteria oceniania dla danej formy dydaktycznej  zajęć w ramach przedmiotu*</w:t>
            </w:r>
          </w:p>
        </w:tc>
        <w:tc>
          <w:tcPr>
            <w:tcW w:w="6224" w:type="dxa"/>
          </w:tcPr>
          <w:p w:rsidR="006B393B" w:rsidRDefault="006B393B" w:rsidP="00EE6909">
            <w:pPr>
              <w:jc w:val="both"/>
              <w:rPr>
                <w:rFonts w:ascii="Arial" w:hAnsi="Arial" w:cs="Arial"/>
                <w:sz w:val="18"/>
                <w:szCs w:val="18"/>
              </w:rPr>
            </w:pPr>
            <w:r>
              <w:rPr>
                <w:rFonts w:ascii="Arial" w:hAnsi="Arial" w:cs="Arial"/>
                <w:sz w:val="18"/>
                <w:szCs w:val="18"/>
              </w:rPr>
              <w:t>Zaliczenie na ocenę</w:t>
            </w:r>
          </w:p>
        </w:tc>
      </w:tr>
      <w:tr w:rsidR="006B393B" w:rsidTr="00EE6909">
        <w:tc>
          <w:tcPr>
            <w:tcW w:w="2988" w:type="dxa"/>
          </w:tcPr>
          <w:p w:rsidR="006B393B" w:rsidRDefault="006B393B" w:rsidP="00EE6909">
            <w:pPr>
              <w:rPr>
                <w:rFonts w:ascii="Arial" w:hAnsi="Arial" w:cs="Arial"/>
                <w:sz w:val="18"/>
                <w:szCs w:val="18"/>
              </w:rPr>
            </w:pPr>
            <w:r>
              <w:rPr>
                <w:rFonts w:ascii="Arial" w:hAnsi="Arial" w:cs="Arial"/>
                <w:sz w:val="18"/>
                <w:szCs w:val="18"/>
              </w:rPr>
              <w:t xml:space="preserve">Sposób zaliczenia dla danej formy dydaktycznej zajęć w ramach przedmiotu </w:t>
            </w:r>
          </w:p>
        </w:tc>
        <w:tc>
          <w:tcPr>
            <w:tcW w:w="6224" w:type="dxa"/>
          </w:tcPr>
          <w:p w:rsidR="006B393B" w:rsidRDefault="006B393B" w:rsidP="00EE6909">
            <w:pPr>
              <w:jc w:val="both"/>
              <w:rPr>
                <w:rFonts w:ascii="Arial" w:hAnsi="Arial" w:cs="Arial"/>
                <w:bCs/>
                <w:sz w:val="18"/>
                <w:szCs w:val="18"/>
              </w:rPr>
            </w:pPr>
            <w:r>
              <w:rPr>
                <w:rFonts w:ascii="Arial" w:hAnsi="Arial" w:cs="Arial"/>
                <w:sz w:val="18"/>
                <w:szCs w:val="18"/>
              </w:rPr>
              <w:t>Zaliczenie na ocenę (pisemne – test); wymóg 50% poprawnych odpowiedzi</w:t>
            </w:r>
          </w:p>
        </w:tc>
      </w:tr>
      <w:tr w:rsidR="006B393B" w:rsidTr="00EE6909">
        <w:tc>
          <w:tcPr>
            <w:tcW w:w="2988" w:type="dxa"/>
          </w:tcPr>
          <w:p w:rsidR="006B393B" w:rsidRDefault="006B393B" w:rsidP="00EE6909">
            <w:pPr>
              <w:rPr>
                <w:rFonts w:ascii="Arial" w:hAnsi="Arial" w:cs="Arial"/>
                <w:sz w:val="18"/>
                <w:szCs w:val="18"/>
              </w:rPr>
            </w:pPr>
            <w:r>
              <w:rPr>
                <w:rFonts w:ascii="Arial" w:hAnsi="Arial" w:cs="Arial"/>
                <w:sz w:val="18"/>
                <w:szCs w:val="18"/>
              </w:rPr>
              <w:t>Zakres tematów</w:t>
            </w:r>
          </w:p>
        </w:tc>
        <w:tc>
          <w:tcPr>
            <w:tcW w:w="6224" w:type="dxa"/>
          </w:tcPr>
          <w:p w:rsidR="006B393B" w:rsidRDefault="006B393B" w:rsidP="00EE6909">
            <w:pPr>
              <w:numPr>
                <w:ilvl w:val="0"/>
                <w:numId w:val="7"/>
              </w:numPr>
              <w:jc w:val="both"/>
              <w:rPr>
                <w:rFonts w:ascii="Arial" w:hAnsi="Arial" w:cs="Arial"/>
                <w:sz w:val="18"/>
                <w:szCs w:val="18"/>
              </w:rPr>
            </w:pPr>
            <w:r>
              <w:rPr>
                <w:rFonts w:ascii="Arial" w:hAnsi="Arial" w:cs="Arial"/>
                <w:sz w:val="18"/>
                <w:szCs w:val="18"/>
              </w:rPr>
              <w:t>Ryzyko w działalności ubezpieczeniowej;</w:t>
            </w:r>
          </w:p>
          <w:p w:rsidR="006B393B" w:rsidRDefault="006B393B" w:rsidP="00EE6909">
            <w:pPr>
              <w:numPr>
                <w:ilvl w:val="0"/>
                <w:numId w:val="7"/>
              </w:numPr>
              <w:jc w:val="both"/>
              <w:rPr>
                <w:rFonts w:ascii="Arial" w:hAnsi="Arial" w:cs="Arial"/>
                <w:sz w:val="18"/>
                <w:szCs w:val="18"/>
              </w:rPr>
            </w:pPr>
            <w:r>
              <w:rPr>
                <w:rFonts w:ascii="Arial" w:hAnsi="Arial" w:cs="Arial"/>
                <w:sz w:val="18"/>
                <w:szCs w:val="18"/>
              </w:rPr>
              <w:t>Ubezpieczenie jako urządzenie gospodarcze;</w:t>
            </w:r>
          </w:p>
          <w:p w:rsidR="006B393B" w:rsidRDefault="006B393B" w:rsidP="00EE6909">
            <w:pPr>
              <w:numPr>
                <w:ilvl w:val="0"/>
                <w:numId w:val="7"/>
              </w:numPr>
              <w:jc w:val="both"/>
              <w:rPr>
                <w:rFonts w:ascii="Arial" w:hAnsi="Arial" w:cs="Arial"/>
                <w:sz w:val="18"/>
                <w:szCs w:val="18"/>
              </w:rPr>
            </w:pPr>
            <w:r>
              <w:rPr>
                <w:rFonts w:ascii="Arial" w:hAnsi="Arial" w:cs="Arial"/>
                <w:sz w:val="18"/>
                <w:szCs w:val="18"/>
              </w:rPr>
              <w:t>Podstawy techniczne działalności ubezpieczeniowej;</w:t>
            </w:r>
          </w:p>
          <w:p w:rsidR="006B393B" w:rsidRDefault="006B393B" w:rsidP="00EE6909">
            <w:pPr>
              <w:numPr>
                <w:ilvl w:val="0"/>
                <w:numId w:val="7"/>
              </w:numPr>
              <w:jc w:val="both"/>
              <w:rPr>
                <w:rFonts w:ascii="Arial" w:hAnsi="Arial" w:cs="Arial"/>
                <w:sz w:val="18"/>
                <w:szCs w:val="18"/>
              </w:rPr>
            </w:pPr>
            <w:r>
              <w:rPr>
                <w:rFonts w:ascii="Arial" w:hAnsi="Arial" w:cs="Arial"/>
                <w:sz w:val="18"/>
                <w:szCs w:val="18"/>
              </w:rPr>
              <w:t>Charakterystyka organizacyjno-prawna zakładów ubezpieczeń;</w:t>
            </w:r>
          </w:p>
          <w:p w:rsidR="006B393B" w:rsidRDefault="006B393B" w:rsidP="00EE6909">
            <w:pPr>
              <w:numPr>
                <w:ilvl w:val="0"/>
                <w:numId w:val="7"/>
              </w:numPr>
              <w:jc w:val="both"/>
              <w:rPr>
                <w:rFonts w:ascii="Arial" w:hAnsi="Arial" w:cs="Arial"/>
                <w:sz w:val="18"/>
                <w:szCs w:val="18"/>
              </w:rPr>
            </w:pPr>
            <w:r>
              <w:rPr>
                <w:rFonts w:ascii="Arial" w:hAnsi="Arial" w:cs="Arial"/>
                <w:sz w:val="18"/>
                <w:szCs w:val="18"/>
              </w:rPr>
              <w:t>Zarządzanie reasekuracją w zakładzie ubezpieczeń;</w:t>
            </w:r>
          </w:p>
          <w:p w:rsidR="006B393B" w:rsidRDefault="006B393B" w:rsidP="00EE6909">
            <w:pPr>
              <w:numPr>
                <w:ilvl w:val="0"/>
                <w:numId w:val="7"/>
              </w:numPr>
              <w:jc w:val="both"/>
              <w:rPr>
                <w:rFonts w:ascii="Arial" w:hAnsi="Arial" w:cs="Arial"/>
                <w:sz w:val="18"/>
                <w:szCs w:val="18"/>
              </w:rPr>
            </w:pPr>
            <w:r>
              <w:rPr>
                <w:rFonts w:ascii="Arial" w:hAnsi="Arial" w:cs="Arial"/>
                <w:sz w:val="18"/>
                <w:szCs w:val="18"/>
              </w:rPr>
              <w:t>Zarządzanie finansami zakładu ubezpieczeń;</w:t>
            </w:r>
          </w:p>
          <w:p w:rsidR="006B393B" w:rsidRDefault="006B393B" w:rsidP="00EE6909">
            <w:pPr>
              <w:numPr>
                <w:ilvl w:val="0"/>
                <w:numId w:val="7"/>
              </w:numPr>
              <w:jc w:val="both"/>
              <w:rPr>
                <w:rFonts w:ascii="Arial" w:hAnsi="Arial" w:cs="Arial"/>
                <w:sz w:val="18"/>
                <w:szCs w:val="18"/>
              </w:rPr>
            </w:pPr>
            <w:r>
              <w:rPr>
                <w:rFonts w:ascii="Arial" w:hAnsi="Arial" w:cs="Arial"/>
                <w:sz w:val="18"/>
                <w:szCs w:val="18"/>
              </w:rPr>
              <w:t>Zarządzanie działalnością inwestycyjną zakładu ubezpieczeń.</w:t>
            </w:r>
          </w:p>
        </w:tc>
      </w:tr>
      <w:tr w:rsidR="006B393B" w:rsidTr="00EE6909">
        <w:tc>
          <w:tcPr>
            <w:tcW w:w="2988" w:type="dxa"/>
          </w:tcPr>
          <w:p w:rsidR="006B393B" w:rsidRDefault="006B393B" w:rsidP="00EE6909">
            <w:pPr>
              <w:rPr>
                <w:rFonts w:ascii="Arial" w:hAnsi="Arial" w:cs="Arial"/>
                <w:sz w:val="18"/>
                <w:szCs w:val="18"/>
              </w:rPr>
            </w:pPr>
            <w:r>
              <w:rPr>
                <w:rFonts w:ascii="Arial" w:hAnsi="Arial" w:cs="Arial"/>
                <w:sz w:val="18"/>
                <w:szCs w:val="18"/>
              </w:rPr>
              <w:t>Metody dydaktyczne</w:t>
            </w:r>
          </w:p>
        </w:tc>
        <w:tc>
          <w:tcPr>
            <w:tcW w:w="6224" w:type="dxa"/>
          </w:tcPr>
          <w:p w:rsidR="006B393B" w:rsidRDefault="006B393B" w:rsidP="00EE6909">
            <w:pPr>
              <w:jc w:val="both"/>
              <w:rPr>
                <w:rFonts w:ascii="Arial" w:hAnsi="Arial" w:cs="Arial"/>
                <w:bCs/>
                <w:sz w:val="18"/>
                <w:szCs w:val="18"/>
              </w:rPr>
            </w:pPr>
            <w:r>
              <w:rPr>
                <w:rFonts w:ascii="Arial" w:hAnsi="Arial" w:cs="Arial"/>
                <w:bCs/>
                <w:sz w:val="18"/>
                <w:szCs w:val="18"/>
              </w:rPr>
              <w:t xml:space="preserve">Zajęcia będą prowadzone w formie wykładu wraz z prezentacją multimedialną. Przewiduje się także aktywne uczestnictwo studentów poprzez prowadzenie dyskusji i wymianę opinii. </w:t>
            </w:r>
          </w:p>
        </w:tc>
      </w:tr>
      <w:tr w:rsidR="006B393B" w:rsidTr="00EE6909">
        <w:tc>
          <w:tcPr>
            <w:tcW w:w="2988" w:type="dxa"/>
            <w:tcBorders>
              <w:bottom w:val="single" w:sz="4" w:space="0" w:color="auto"/>
            </w:tcBorders>
          </w:tcPr>
          <w:p w:rsidR="006B393B" w:rsidRDefault="006B393B" w:rsidP="00EE6909">
            <w:pPr>
              <w:rPr>
                <w:rFonts w:ascii="Arial" w:hAnsi="Arial" w:cs="Arial"/>
                <w:sz w:val="18"/>
                <w:szCs w:val="18"/>
              </w:rPr>
            </w:pPr>
            <w:r>
              <w:rPr>
                <w:rFonts w:ascii="Arial" w:hAnsi="Arial" w:cs="Arial"/>
                <w:sz w:val="18"/>
                <w:szCs w:val="18"/>
              </w:rPr>
              <w:t>Literatura</w:t>
            </w:r>
          </w:p>
        </w:tc>
        <w:tc>
          <w:tcPr>
            <w:tcW w:w="6224" w:type="dxa"/>
            <w:tcBorders>
              <w:bottom w:val="single" w:sz="4" w:space="0" w:color="auto"/>
            </w:tcBorders>
          </w:tcPr>
          <w:p w:rsidR="00C634BC" w:rsidRDefault="00C634BC" w:rsidP="00C634BC">
            <w:pPr>
              <w:jc w:val="both"/>
              <w:rPr>
                <w:rFonts w:ascii="Arial" w:hAnsi="Arial" w:cs="Arial"/>
                <w:sz w:val="18"/>
                <w:szCs w:val="18"/>
                <w:u w:val="single"/>
              </w:rPr>
            </w:pPr>
            <w:r>
              <w:rPr>
                <w:rFonts w:ascii="Arial" w:hAnsi="Arial" w:cs="Arial"/>
                <w:sz w:val="18"/>
                <w:szCs w:val="18"/>
                <w:u w:val="single"/>
              </w:rPr>
              <w:t>Literatura obowiązkowa:</w:t>
            </w:r>
          </w:p>
          <w:p w:rsidR="00C634BC" w:rsidRPr="00F729C6" w:rsidRDefault="00C634BC" w:rsidP="00C634BC">
            <w:pPr>
              <w:numPr>
                <w:ilvl w:val="0"/>
                <w:numId w:val="26"/>
              </w:numPr>
              <w:jc w:val="both"/>
              <w:rPr>
                <w:rFonts w:ascii="Arial" w:hAnsi="Arial" w:cs="Arial"/>
                <w:bCs/>
                <w:sz w:val="18"/>
                <w:szCs w:val="18"/>
              </w:rPr>
            </w:pPr>
            <w:r>
              <w:rPr>
                <w:rFonts w:ascii="Arial" w:hAnsi="Arial" w:cs="Arial"/>
                <w:sz w:val="18"/>
                <w:szCs w:val="18"/>
              </w:rPr>
              <w:t xml:space="preserve">„Ubezpieczenia – podręcznik akademicki”: red. J. Handschke </w:t>
            </w:r>
            <w:r>
              <w:rPr>
                <w:rFonts w:ascii="Arial" w:hAnsi="Arial" w:cs="Arial"/>
                <w:sz w:val="18"/>
                <w:szCs w:val="18"/>
              </w:rPr>
              <w:br/>
              <w:t xml:space="preserve">i J. Monkiewicz, Poltext, Warszawa 2010. </w:t>
            </w:r>
          </w:p>
          <w:p w:rsidR="00C634BC" w:rsidRPr="003B1EEE" w:rsidRDefault="00C634BC" w:rsidP="00C634BC">
            <w:pPr>
              <w:numPr>
                <w:ilvl w:val="0"/>
                <w:numId w:val="26"/>
              </w:numPr>
              <w:jc w:val="both"/>
              <w:rPr>
                <w:rFonts w:ascii="Arial" w:hAnsi="Arial" w:cs="Arial"/>
                <w:bCs/>
                <w:sz w:val="18"/>
                <w:szCs w:val="18"/>
              </w:rPr>
            </w:pPr>
            <w:r>
              <w:rPr>
                <w:rFonts w:ascii="Arial" w:hAnsi="Arial" w:cs="Arial"/>
                <w:sz w:val="18"/>
                <w:szCs w:val="18"/>
              </w:rPr>
              <w:t>L. Gąsiorkiewicz, Zarządzanie gospodarką finansową zakładów ubezpieczeń – ujęcie procesowe, Poltext 2014.</w:t>
            </w:r>
          </w:p>
          <w:p w:rsidR="00C634BC" w:rsidRPr="003B1EEE" w:rsidRDefault="00C634BC" w:rsidP="00C634BC">
            <w:pPr>
              <w:numPr>
                <w:ilvl w:val="0"/>
                <w:numId w:val="26"/>
              </w:numPr>
              <w:jc w:val="both"/>
              <w:rPr>
                <w:rFonts w:ascii="Arial" w:hAnsi="Arial" w:cs="Arial"/>
                <w:bCs/>
                <w:sz w:val="18"/>
                <w:szCs w:val="18"/>
              </w:rPr>
            </w:pPr>
            <w:r w:rsidRPr="003B1EEE">
              <w:rPr>
                <w:rFonts w:ascii="Arial" w:hAnsi="Arial" w:cs="Arial"/>
                <w:bCs/>
                <w:sz w:val="18"/>
                <w:szCs w:val="18"/>
              </w:rPr>
              <w:t>W. S</w:t>
            </w:r>
            <w:r>
              <w:rPr>
                <w:rFonts w:ascii="Arial" w:hAnsi="Arial" w:cs="Arial"/>
                <w:bCs/>
                <w:sz w:val="18"/>
                <w:szCs w:val="18"/>
              </w:rPr>
              <w:t>u</w:t>
            </w:r>
            <w:r w:rsidRPr="003B1EEE">
              <w:rPr>
                <w:rFonts w:ascii="Arial" w:hAnsi="Arial" w:cs="Arial"/>
                <w:bCs/>
                <w:sz w:val="18"/>
                <w:szCs w:val="18"/>
              </w:rPr>
              <w:t>łkowska (red.) Współczesne ubezpieczenia gospodarcze, Wyd</w:t>
            </w:r>
            <w:r>
              <w:rPr>
                <w:rFonts w:ascii="Arial" w:hAnsi="Arial" w:cs="Arial"/>
                <w:bCs/>
                <w:sz w:val="18"/>
                <w:szCs w:val="18"/>
              </w:rPr>
              <w:t>.</w:t>
            </w:r>
            <w:r w:rsidRPr="003B1EEE">
              <w:rPr>
                <w:rFonts w:ascii="Arial" w:hAnsi="Arial" w:cs="Arial"/>
                <w:bCs/>
                <w:sz w:val="18"/>
                <w:szCs w:val="18"/>
              </w:rPr>
              <w:t xml:space="preserve"> U</w:t>
            </w:r>
            <w:r>
              <w:rPr>
                <w:rFonts w:ascii="Arial" w:hAnsi="Arial" w:cs="Arial"/>
                <w:bCs/>
                <w:sz w:val="18"/>
                <w:szCs w:val="18"/>
              </w:rPr>
              <w:t xml:space="preserve">niwersytet </w:t>
            </w:r>
            <w:r w:rsidRPr="003B1EEE">
              <w:rPr>
                <w:rFonts w:ascii="Arial" w:hAnsi="Arial" w:cs="Arial"/>
                <w:bCs/>
                <w:sz w:val="18"/>
                <w:szCs w:val="18"/>
              </w:rPr>
              <w:t>E</w:t>
            </w:r>
            <w:r>
              <w:rPr>
                <w:rFonts w:ascii="Arial" w:hAnsi="Arial" w:cs="Arial"/>
                <w:bCs/>
                <w:sz w:val="18"/>
                <w:szCs w:val="18"/>
              </w:rPr>
              <w:t>konomiczny w</w:t>
            </w:r>
            <w:r w:rsidRPr="003B1EEE">
              <w:rPr>
                <w:rFonts w:ascii="Arial" w:hAnsi="Arial" w:cs="Arial"/>
                <w:bCs/>
                <w:sz w:val="18"/>
                <w:szCs w:val="18"/>
              </w:rPr>
              <w:t xml:space="preserve"> K</w:t>
            </w:r>
            <w:r>
              <w:rPr>
                <w:rFonts w:ascii="Arial" w:hAnsi="Arial" w:cs="Arial"/>
                <w:bCs/>
                <w:sz w:val="18"/>
                <w:szCs w:val="18"/>
              </w:rPr>
              <w:t>rakowie</w:t>
            </w:r>
          </w:p>
          <w:p w:rsidR="00C634BC" w:rsidRDefault="00C634BC" w:rsidP="00C634BC">
            <w:pPr>
              <w:jc w:val="both"/>
              <w:rPr>
                <w:rFonts w:ascii="Arial" w:hAnsi="Arial" w:cs="Arial"/>
                <w:sz w:val="18"/>
                <w:szCs w:val="18"/>
                <w:u w:val="single"/>
              </w:rPr>
            </w:pPr>
            <w:r>
              <w:rPr>
                <w:rFonts w:ascii="Arial" w:hAnsi="Arial" w:cs="Arial"/>
                <w:sz w:val="18"/>
                <w:szCs w:val="18"/>
                <w:u w:val="single"/>
              </w:rPr>
              <w:t>Literatura uzupełniająca:</w:t>
            </w:r>
          </w:p>
          <w:p w:rsidR="00C634BC" w:rsidRPr="00C634BC" w:rsidRDefault="00C634BC" w:rsidP="00C634BC">
            <w:pPr>
              <w:numPr>
                <w:ilvl w:val="0"/>
                <w:numId w:val="27"/>
              </w:numPr>
              <w:jc w:val="both"/>
              <w:rPr>
                <w:rFonts w:ascii="Arial" w:hAnsi="Arial" w:cs="Arial"/>
                <w:bCs/>
                <w:sz w:val="18"/>
                <w:szCs w:val="18"/>
              </w:rPr>
            </w:pPr>
            <w:r w:rsidRPr="00C634BC">
              <w:rPr>
                <w:rFonts w:ascii="Arial" w:hAnsi="Arial" w:cs="Arial"/>
                <w:bCs/>
                <w:sz w:val="18"/>
                <w:szCs w:val="18"/>
              </w:rPr>
              <w:t>M</w:t>
            </w:r>
            <w:r>
              <w:rPr>
                <w:rFonts w:ascii="Arial" w:hAnsi="Arial" w:cs="Arial"/>
                <w:bCs/>
                <w:sz w:val="18"/>
                <w:szCs w:val="18"/>
              </w:rPr>
              <w:t>.</w:t>
            </w:r>
            <w:r w:rsidRPr="00C634BC">
              <w:rPr>
                <w:rFonts w:ascii="Arial" w:hAnsi="Arial" w:cs="Arial"/>
                <w:bCs/>
                <w:sz w:val="18"/>
                <w:szCs w:val="18"/>
              </w:rPr>
              <w:t xml:space="preserve"> Iwanicz-Drozdowska</w:t>
            </w:r>
            <w:r>
              <w:rPr>
                <w:rFonts w:ascii="Arial" w:hAnsi="Arial" w:cs="Arial"/>
                <w:bCs/>
                <w:sz w:val="18"/>
                <w:szCs w:val="18"/>
              </w:rPr>
              <w:t xml:space="preserve"> (red.),</w:t>
            </w:r>
            <w:r w:rsidRPr="00C634BC">
              <w:rPr>
                <w:rFonts w:ascii="Arial" w:hAnsi="Arial" w:cs="Arial"/>
                <w:bCs/>
                <w:sz w:val="18"/>
                <w:szCs w:val="18"/>
              </w:rPr>
              <w:t xml:space="preserve"> Ubezpieczenia</w:t>
            </w:r>
            <w:r>
              <w:rPr>
                <w:rFonts w:ascii="Arial" w:hAnsi="Arial" w:cs="Arial"/>
                <w:bCs/>
                <w:sz w:val="18"/>
                <w:szCs w:val="18"/>
              </w:rPr>
              <w:t>,</w:t>
            </w:r>
            <w:r w:rsidRPr="00C634BC">
              <w:rPr>
                <w:rFonts w:ascii="Arial" w:hAnsi="Arial" w:cs="Arial"/>
                <w:bCs/>
                <w:sz w:val="18"/>
                <w:szCs w:val="18"/>
              </w:rPr>
              <w:t xml:space="preserve"> </w:t>
            </w:r>
            <w:r>
              <w:rPr>
                <w:rFonts w:ascii="Arial" w:hAnsi="Arial" w:cs="Arial"/>
                <w:bCs/>
                <w:sz w:val="18"/>
                <w:szCs w:val="18"/>
              </w:rPr>
              <w:t>PWE, Warszawa 2012.</w:t>
            </w:r>
            <w:r w:rsidRPr="00C634BC">
              <w:rPr>
                <w:rFonts w:ascii="Arial" w:hAnsi="Arial" w:cs="Arial"/>
                <w:bCs/>
                <w:sz w:val="18"/>
                <w:szCs w:val="18"/>
              </w:rPr>
              <w:t xml:space="preserve"> </w:t>
            </w:r>
          </w:p>
          <w:p w:rsidR="00C634BC" w:rsidRDefault="00C634BC" w:rsidP="00C634BC">
            <w:pPr>
              <w:numPr>
                <w:ilvl w:val="0"/>
                <w:numId w:val="27"/>
              </w:numPr>
              <w:jc w:val="both"/>
              <w:rPr>
                <w:rFonts w:ascii="Arial" w:hAnsi="Arial" w:cs="Arial"/>
                <w:bCs/>
                <w:sz w:val="18"/>
                <w:szCs w:val="18"/>
              </w:rPr>
            </w:pPr>
            <w:r w:rsidRPr="00C634BC">
              <w:rPr>
                <w:rFonts w:ascii="Arial" w:hAnsi="Arial" w:cs="Arial"/>
                <w:sz w:val="18"/>
                <w:szCs w:val="18"/>
              </w:rPr>
              <w:t>„Prawo ubezpieczeń gospodarczych”: E. Kowalewski i inni ,OW Branta, Bydgoszcz-Toruń 2006</w:t>
            </w:r>
            <w:r>
              <w:rPr>
                <w:rFonts w:ascii="Arial" w:hAnsi="Arial" w:cs="Arial"/>
                <w:sz w:val="18"/>
                <w:szCs w:val="18"/>
              </w:rPr>
              <w:t>;</w:t>
            </w:r>
          </w:p>
          <w:p w:rsidR="00C634BC" w:rsidRDefault="00C634BC" w:rsidP="00C634BC">
            <w:pPr>
              <w:numPr>
                <w:ilvl w:val="0"/>
                <w:numId w:val="27"/>
              </w:numPr>
              <w:jc w:val="both"/>
              <w:rPr>
                <w:rFonts w:ascii="Arial" w:hAnsi="Arial" w:cs="Arial"/>
                <w:sz w:val="18"/>
                <w:szCs w:val="18"/>
              </w:rPr>
            </w:pPr>
            <w:r>
              <w:rPr>
                <w:rFonts w:ascii="Arial" w:hAnsi="Arial" w:cs="Arial"/>
                <w:sz w:val="18"/>
                <w:szCs w:val="18"/>
              </w:rPr>
              <w:t>„Ubezpieczenia gospodarcze i społeczne” red. E. Kucka, UWM, Olsztyn 2009;</w:t>
            </w:r>
          </w:p>
          <w:p w:rsidR="006B393B" w:rsidRPr="00C634BC" w:rsidRDefault="00C634BC" w:rsidP="00C634BC">
            <w:pPr>
              <w:numPr>
                <w:ilvl w:val="0"/>
                <w:numId w:val="27"/>
              </w:numPr>
              <w:jc w:val="both"/>
              <w:rPr>
                <w:rFonts w:ascii="Arial" w:hAnsi="Arial" w:cs="Arial"/>
                <w:sz w:val="18"/>
                <w:szCs w:val="18"/>
              </w:rPr>
            </w:pPr>
            <w:r w:rsidRPr="00C634BC">
              <w:rPr>
                <w:rFonts w:ascii="Arial" w:hAnsi="Arial" w:cs="Arial"/>
                <w:sz w:val="18"/>
                <w:szCs w:val="18"/>
              </w:rPr>
              <w:t>„Podstawy ubezpieczeń”: tom I-III, red. J. Monkiewicz, Poltext, 2002-2005.</w:t>
            </w:r>
          </w:p>
        </w:tc>
      </w:tr>
      <w:tr w:rsidR="006B393B" w:rsidTr="00EE6909">
        <w:tc>
          <w:tcPr>
            <w:tcW w:w="2988" w:type="dxa"/>
            <w:shd w:val="clear" w:color="auto" w:fill="E6E6E6"/>
          </w:tcPr>
          <w:p w:rsidR="006B393B" w:rsidRDefault="006B393B" w:rsidP="00EE6909">
            <w:pPr>
              <w:rPr>
                <w:rFonts w:ascii="Arial" w:hAnsi="Arial" w:cs="Arial"/>
                <w:sz w:val="18"/>
                <w:szCs w:val="18"/>
              </w:rPr>
            </w:pPr>
            <w:r>
              <w:rPr>
                <w:rFonts w:ascii="Arial" w:hAnsi="Arial" w:cs="Arial"/>
                <w:sz w:val="18"/>
                <w:szCs w:val="18"/>
              </w:rPr>
              <w:t>Limit miejsc w grupie</w:t>
            </w:r>
          </w:p>
        </w:tc>
        <w:tc>
          <w:tcPr>
            <w:tcW w:w="6224" w:type="dxa"/>
            <w:shd w:val="clear" w:color="auto" w:fill="E6E6E6"/>
          </w:tcPr>
          <w:p w:rsidR="006B393B" w:rsidRDefault="006B393B" w:rsidP="00EE6909">
            <w:pPr>
              <w:jc w:val="both"/>
              <w:rPr>
                <w:rFonts w:ascii="Arial" w:hAnsi="Arial" w:cs="Arial"/>
                <w:bCs/>
                <w:sz w:val="18"/>
                <w:szCs w:val="18"/>
              </w:rPr>
            </w:pPr>
          </w:p>
        </w:tc>
      </w:tr>
      <w:tr w:rsidR="006B393B" w:rsidTr="00EE6909">
        <w:tc>
          <w:tcPr>
            <w:tcW w:w="2988" w:type="dxa"/>
            <w:shd w:val="clear" w:color="auto" w:fill="E6E6E6"/>
          </w:tcPr>
          <w:p w:rsidR="006B393B" w:rsidRDefault="006B393B" w:rsidP="00EE6909">
            <w:pPr>
              <w:rPr>
                <w:rFonts w:ascii="Arial" w:hAnsi="Arial" w:cs="Arial"/>
                <w:sz w:val="18"/>
                <w:szCs w:val="18"/>
              </w:rPr>
            </w:pPr>
            <w:r>
              <w:rPr>
                <w:rFonts w:ascii="Arial" w:hAnsi="Arial" w:cs="Arial"/>
                <w:sz w:val="18"/>
                <w:szCs w:val="18"/>
              </w:rPr>
              <w:t>Terminy odbywania zajęć</w:t>
            </w:r>
          </w:p>
        </w:tc>
        <w:tc>
          <w:tcPr>
            <w:tcW w:w="6224" w:type="dxa"/>
            <w:shd w:val="clear" w:color="auto" w:fill="E6E6E6"/>
          </w:tcPr>
          <w:p w:rsidR="006B393B" w:rsidRDefault="006B393B" w:rsidP="00EE6909">
            <w:pPr>
              <w:jc w:val="both"/>
              <w:rPr>
                <w:rFonts w:ascii="Arial" w:hAnsi="Arial" w:cs="Arial"/>
                <w:sz w:val="18"/>
                <w:szCs w:val="18"/>
              </w:rPr>
            </w:pPr>
          </w:p>
        </w:tc>
      </w:tr>
      <w:tr w:rsidR="006B393B" w:rsidTr="00EE6909">
        <w:tc>
          <w:tcPr>
            <w:tcW w:w="2988" w:type="dxa"/>
            <w:shd w:val="clear" w:color="auto" w:fill="E6E6E6"/>
          </w:tcPr>
          <w:p w:rsidR="006B393B" w:rsidRDefault="006B393B" w:rsidP="00EE6909">
            <w:pPr>
              <w:rPr>
                <w:rFonts w:ascii="Arial" w:hAnsi="Arial" w:cs="Arial"/>
                <w:sz w:val="18"/>
                <w:szCs w:val="18"/>
              </w:rPr>
            </w:pPr>
            <w:r>
              <w:rPr>
                <w:rFonts w:ascii="Arial" w:hAnsi="Arial" w:cs="Arial"/>
                <w:sz w:val="18"/>
                <w:szCs w:val="18"/>
              </w:rPr>
              <w:t>Miejsce odbywania zajęć</w:t>
            </w:r>
          </w:p>
        </w:tc>
        <w:tc>
          <w:tcPr>
            <w:tcW w:w="6224" w:type="dxa"/>
            <w:shd w:val="clear" w:color="auto" w:fill="E6E6E6"/>
          </w:tcPr>
          <w:p w:rsidR="006B393B" w:rsidRDefault="006B393B" w:rsidP="00EE6909">
            <w:pPr>
              <w:jc w:val="both"/>
              <w:rPr>
                <w:rFonts w:ascii="Arial" w:hAnsi="Arial" w:cs="Arial"/>
                <w:sz w:val="18"/>
                <w:szCs w:val="18"/>
              </w:rPr>
            </w:pPr>
            <w:r>
              <w:rPr>
                <w:rFonts w:ascii="Arial" w:hAnsi="Arial" w:cs="Arial"/>
                <w:sz w:val="18"/>
                <w:szCs w:val="18"/>
              </w:rPr>
              <w:t xml:space="preserve"> ul. Szturmowa 1/3, Warszawa</w:t>
            </w:r>
          </w:p>
        </w:tc>
      </w:tr>
    </w:tbl>
    <w:p w:rsidR="006B393B" w:rsidRDefault="006B393B" w:rsidP="006B393B">
      <w:pPr>
        <w:rPr>
          <w:rFonts w:ascii="Arial" w:hAnsi="Arial" w:cs="Arial"/>
          <w:sz w:val="16"/>
          <w:szCs w:val="16"/>
        </w:rPr>
      </w:pPr>
    </w:p>
    <w:p w:rsidR="006B393B" w:rsidRDefault="006B393B" w:rsidP="006B393B">
      <w:pPr>
        <w:rPr>
          <w:rFonts w:ascii="Arial" w:hAnsi="Arial" w:cs="Arial"/>
          <w:sz w:val="16"/>
          <w:szCs w:val="16"/>
        </w:rPr>
      </w:pPr>
    </w:p>
    <w:p w:rsidR="006B393B" w:rsidRDefault="006B393B" w:rsidP="006B393B">
      <w:pPr>
        <w:rPr>
          <w:rFonts w:ascii="Arial" w:hAnsi="Arial" w:cs="Arial"/>
          <w:sz w:val="16"/>
          <w:szCs w:val="16"/>
        </w:rPr>
      </w:pPr>
    </w:p>
    <w:p w:rsidR="006B393B" w:rsidRDefault="006B393B" w:rsidP="006B393B">
      <w:pPr>
        <w:jc w:val="center"/>
        <w:rPr>
          <w:rFonts w:ascii="Arial" w:hAnsi="Arial" w:cs="Arial"/>
          <w:sz w:val="20"/>
          <w:szCs w:val="20"/>
        </w:rPr>
      </w:pPr>
      <w:r>
        <w:rPr>
          <w:rFonts w:ascii="Arial" w:hAnsi="Arial" w:cs="Arial"/>
          <w:sz w:val="20"/>
          <w:szCs w:val="20"/>
        </w:rPr>
        <w:t>*Przykładowe metody oceniania:</w:t>
      </w:r>
    </w:p>
    <w:p w:rsidR="006B393B" w:rsidRDefault="006B393B" w:rsidP="006B393B">
      <w:pPr>
        <w:rPr>
          <w:rFonts w:ascii="Arial" w:hAnsi="Arial" w:cs="Arial"/>
          <w:sz w:val="16"/>
          <w:szCs w:val="16"/>
        </w:rPr>
      </w:pP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960"/>
        <w:gridCol w:w="4085"/>
      </w:tblGrid>
      <w:tr w:rsidR="006B393B" w:rsidTr="00EE6909">
        <w:trPr>
          <w:jc w:val="center"/>
        </w:trPr>
        <w:tc>
          <w:tcPr>
            <w:tcW w:w="415" w:type="dxa"/>
          </w:tcPr>
          <w:p w:rsidR="006B393B" w:rsidRDefault="006B393B" w:rsidP="00EE6909">
            <w:pPr>
              <w:rPr>
                <w:rFonts w:ascii="Arial" w:hAnsi="Arial" w:cs="Arial"/>
                <w:sz w:val="20"/>
                <w:szCs w:val="20"/>
              </w:rPr>
            </w:pPr>
          </w:p>
        </w:tc>
        <w:tc>
          <w:tcPr>
            <w:tcW w:w="3960" w:type="dxa"/>
          </w:tcPr>
          <w:p w:rsidR="006B393B" w:rsidRDefault="006B393B" w:rsidP="00EE6909">
            <w:pPr>
              <w:jc w:val="center"/>
              <w:rPr>
                <w:rFonts w:ascii="Arial" w:hAnsi="Arial" w:cs="Arial"/>
                <w:sz w:val="20"/>
                <w:szCs w:val="20"/>
              </w:rPr>
            </w:pPr>
            <w:r>
              <w:rPr>
                <w:rFonts w:ascii="Arial" w:hAnsi="Arial" w:cs="Arial"/>
                <w:b/>
                <w:bCs/>
                <w:sz w:val="20"/>
                <w:szCs w:val="20"/>
              </w:rPr>
              <w:t>Metody oceny pracy studenta</w:t>
            </w:r>
          </w:p>
        </w:tc>
        <w:tc>
          <w:tcPr>
            <w:tcW w:w="4085" w:type="dxa"/>
          </w:tcPr>
          <w:p w:rsidR="006B393B" w:rsidRDefault="006B393B" w:rsidP="00EE6909">
            <w:pPr>
              <w:rPr>
                <w:rFonts w:ascii="Arial" w:hAnsi="Arial" w:cs="Arial"/>
                <w:sz w:val="20"/>
                <w:szCs w:val="20"/>
              </w:rPr>
            </w:pPr>
            <w:r>
              <w:rPr>
                <w:rFonts w:ascii="Arial" w:hAnsi="Arial" w:cs="Arial"/>
                <w:sz w:val="20"/>
                <w:szCs w:val="20"/>
              </w:rPr>
              <w:t>Liczba punktów/udział w ocenie ko</w:t>
            </w:r>
            <w:r>
              <w:rPr>
                <w:rFonts w:ascii="Arial" w:eastAsia="TimesNewRoman" w:hAnsi="Arial" w:cs="Arial"/>
                <w:sz w:val="20"/>
                <w:szCs w:val="20"/>
              </w:rPr>
              <w:t>ń</w:t>
            </w:r>
            <w:r>
              <w:rPr>
                <w:rFonts w:ascii="Arial" w:hAnsi="Arial" w:cs="Arial"/>
                <w:sz w:val="20"/>
                <w:szCs w:val="20"/>
              </w:rPr>
              <w:t>cowej</w:t>
            </w:r>
          </w:p>
        </w:tc>
      </w:tr>
      <w:tr w:rsidR="006B393B" w:rsidTr="00EE6909">
        <w:trPr>
          <w:jc w:val="center"/>
        </w:trPr>
        <w:tc>
          <w:tcPr>
            <w:tcW w:w="415" w:type="dxa"/>
          </w:tcPr>
          <w:p w:rsidR="006B393B" w:rsidRDefault="006B393B" w:rsidP="00EE6909">
            <w:pPr>
              <w:rPr>
                <w:rFonts w:ascii="Arial" w:hAnsi="Arial" w:cs="Arial"/>
                <w:sz w:val="20"/>
                <w:szCs w:val="20"/>
              </w:rPr>
            </w:pPr>
          </w:p>
        </w:tc>
        <w:tc>
          <w:tcPr>
            <w:tcW w:w="3960" w:type="dxa"/>
          </w:tcPr>
          <w:p w:rsidR="006B393B" w:rsidRDefault="006B393B" w:rsidP="00EE6909">
            <w:pPr>
              <w:rPr>
                <w:rFonts w:ascii="Arial" w:hAnsi="Arial" w:cs="Arial"/>
                <w:sz w:val="20"/>
                <w:szCs w:val="20"/>
              </w:rPr>
            </w:pPr>
            <w:r>
              <w:rPr>
                <w:rFonts w:ascii="Arial" w:hAnsi="Arial" w:cs="Arial"/>
                <w:sz w:val="20"/>
                <w:szCs w:val="20"/>
              </w:rPr>
              <w:t>ocena ci</w:t>
            </w:r>
            <w:r>
              <w:rPr>
                <w:rFonts w:ascii="Arial" w:eastAsia="TimesNewRoman" w:hAnsi="Arial" w:cs="Arial"/>
                <w:sz w:val="20"/>
                <w:szCs w:val="20"/>
              </w:rPr>
              <w:t>ą</w:t>
            </w:r>
            <w:r>
              <w:rPr>
                <w:rFonts w:ascii="Arial" w:hAnsi="Arial" w:cs="Arial"/>
                <w:sz w:val="20"/>
                <w:szCs w:val="20"/>
              </w:rPr>
              <w:t>gła (bie</w:t>
            </w:r>
            <w:r>
              <w:rPr>
                <w:rFonts w:ascii="Arial" w:eastAsia="TimesNewRoman" w:hAnsi="Arial" w:cs="Arial"/>
                <w:sz w:val="20"/>
                <w:szCs w:val="20"/>
              </w:rPr>
              <w:t>żą</w:t>
            </w:r>
            <w:r>
              <w:rPr>
                <w:rFonts w:ascii="Arial" w:hAnsi="Arial" w:cs="Arial"/>
                <w:sz w:val="20"/>
                <w:szCs w:val="20"/>
              </w:rPr>
              <w:t>ce przygotowanie do zaj</w:t>
            </w:r>
            <w:r>
              <w:rPr>
                <w:rFonts w:ascii="Arial" w:eastAsia="TimesNewRoman" w:hAnsi="Arial" w:cs="Arial"/>
                <w:sz w:val="20"/>
                <w:szCs w:val="20"/>
              </w:rPr>
              <w:t xml:space="preserve">ęć </w:t>
            </w:r>
            <w:r>
              <w:rPr>
                <w:rFonts w:ascii="Arial" w:hAnsi="Arial" w:cs="Arial"/>
                <w:sz w:val="20"/>
                <w:szCs w:val="20"/>
              </w:rPr>
              <w:t>i aktywno</w:t>
            </w:r>
            <w:r>
              <w:rPr>
                <w:rFonts w:ascii="Arial" w:eastAsia="TimesNewRoman" w:hAnsi="Arial" w:cs="Arial"/>
                <w:sz w:val="20"/>
                <w:szCs w:val="20"/>
              </w:rPr>
              <w:t>ść</w:t>
            </w:r>
            <w:r>
              <w:rPr>
                <w:rFonts w:ascii="Arial" w:hAnsi="Arial" w:cs="Arial"/>
                <w:sz w:val="20"/>
                <w:szCs w:val="20"/>
              </w:rPr>
              <w:t>)</w:t>
            </w:r>
          </w:p>
        </w:tc>
        <w:tc>
          <w:tcPr>
            <w:tcW w:w="4085" w:type="dxa"/>
          </w:tcPr>
          <w:p w:rsidR="006B393B" w:rsidRDefault="006B393B" w:rsidP="00EE6909">
            <w:pPr>
              <w:rPr>
                <w:rFonts w:ascii="Arial" w:hAnsi="Arial" w:cs="Arial"/>
                <w:sz w:val="20"/>
                <w:szCs w:val="20"/>
              </w:rPr>
            </w:pPr>
          </w:p>
        </w:tc>
      </w:tr>
      <w:tr w:rsidR="006B393B" w:rsidTr="00EE6909">
        <w:trPr>
          <w:jc w:val="center"/>
        </w:trPr>
        <w:tc>
          <w:tcPr>
            <w:tcW w:w="415" w:type="dxa"/>
          </w:tcPr>
          <w:p w:rsidR="006B393B" w:rsidRDefault="006B393B" w:rsidP="00EE6909">
            <w:pPr>
              <w:rPr>
                <w:rFonts w:ascii="Arial" w:hAnsi="Arial" w:cs="Arial"/>
                <w:sz w:val="20"/>
                <w:szCs w:val="20"/>
              </w:rPr>
            </w:pPr>
          </w:p>
        </w:tc>
        <w:tc>
          <w:tcPr>
            <w:tcW w:w="3960" w:type="dxa"/>
          </w:tcPr>
          <w:p w:rsidR="006B393B" w:rsidRDefault="006B393B" w:rsidP="00EE6909">
            <w:pPr>
              <w:rPr>
                <w:rFonts w:ascii="Arial" w:hAnsi="Arial" w:cs="Arial"/>
                <w:sz w:val="20"/>
                <w:szCs w:val="20"/>
              </w:rPr>
            </w:pPr>
            <w:r>
              <w:rPr>
                <w:rFonts w:ascii="Arial" w:eastAsia="TimesNewRoman" w:hAnsi="Arial" w:cs="Arial"/>
                <w:sz w:val="20"/>
                <w:szCs w:val="20"/>
              </w:rPr>
              <w:t>śródsemestralne pisemne testy kontrolne</w:t>
            </w:r>
          </w:p>
        </w:tc>
        <w:tc>
          <w:tcPr>
            <w:tcW w:w="4085" w:type="dxa"/>
          </w:tcPr>
          <w:p w:rsidR="006B393B" w:rsidRDefault="006B393B" w:rsidP="00EE6909">
            <w:pPr>
              <w:rPr>
                <w:rFonts w:ascii="Arial" w:hAnsi="Arial" w:cs="Arial"/>
                <w:sz w:val="20"/>
                <w:szCs w:val="20"/>
              </w:rPr>
            </w:pPr>
          </w:p>
        </w:tc>
      </w:tr>
      <w:tr w:rsidR="006B393B" w:rsidTr="00EE6909">
        <w:trPr>
          <w:jc w:val="center"/>
        </w:trPr>
        <w:tc>
          <w:tcPr>
            <w:tcW w:w="415" w:type="dxa"/>
          </w:tcPr>
          <w:p w:rsidR="006B393B" w:rsidRDefault="006B393B" w:rsidP="00EE6909">
            <w:pPr>
              <w:rPr>
                <w:rFonts w:ascii="Arial" w:hAnsi="Arial" w:cs="Arial"/>
                <w:sz w:val="20"/>
                <w:szCs w:val="20"/>
              </w:rPr>
            </w:pPr>
          </w:p>
        </w:tc>
        <w:tc>
          <w:tcPr>
            <w:tcW w:w="3960" w:type="dxa"/>
          </w:tcPr>
          <w:p w:rsidR="006B393B" w:rsidRDefault="006B393B" w:rsidP="00EE6909">
            <w:pPr>
              <w:rPr>
                <w:rFonts w:ascii="Arial" w:hAnsi="Arial" w:cs="Arial"/>
                <w:sz w:val="20"/>
                <w:szCs w:val="20"/>
              </w:rPr>
            </w:pPr>
            <w:r>
              <w:rPr>
                <w:rFonts w:ascii="Arial" w:eastAsia="TimesNewRoman" w:hAnsi="Arial" w:cs="Arial"/>
                <w:sz w:val="20"/>
                <w:szCs w:val="20"/>
              </w:rPr>
              <w:t>śródsemestralne ustne kolokwia</w:t>
            </w:r>
          </w:p>
        </w:tc>
        <w:tc>
          <w:tcPr>
            <w:tcW w:w="4085" w:type="dxa"/>
          </w:tcPr>
          <w:p w:rsidR="006B393B" w:rsidRDefault="006B393B" w:rsidP="00EE6909">
            <w:pPr>
              <w:rPr>
                <w:rFonts w:ascii="Arial" w:hAnsi="Arial" w:cs="Arial"/>
                <w:sz w:val="20"/>
                <w:szCs w:val="20"/>
              </w:rPr>
            </w:pPr>
          </w:p>
        </w:tc>
      </w:tr>
      <w:tr w:rsidR="006B393B" w:rsidTr="00EE6909">
        <w:trPr>
          <w:jc w:val="center"/>
        </w:trPr>
        <w:tc>
          <w:tcPr>
            <w:tcW w:w="415" w:type="dxa"/>
          </w:tcPr>
          <w:p w:rsidR="006B393B" w:rsidRDefault="006B393B" w:rsidP="00EE6909">
            <w:pPr>
              <w:rPr>
                <w:rFonts w:ascii="Arial" w:hAnsi="Arial" w:cs="Arial"/>
                <w:sz w:val="20"/>
                <w:szCs w:val="20"/>
              </w:rPr>
            </w:pPr>
          </w:p>
        </w:tc>
        <w:tc>
          <w:tcPr>
            <w:tcW w:w="3960" w:type="dxa"/>
          </w:tcPr>
          <w:p w:rsidR="006B393B" w:rsidRDefault="006B393B" w:rsidP="00EE6909">
            <w:pPr>
              <w:rPr>
                <w:rFonts w:ascii="Arial" w:hAnsi="Arial" w:cs="Arial"/>
                <w:sz w:val="20"/>
                <w:szCs w:val="20"/>
              </w:rPr>
            </w:pPr>
            <w:r>
              <w:rPr>
                <w:rFonts w:ascii="Arial" w:hAnsi="Arial" w:cs="Arial"/>
                <w:sz w:val="20"/>
                <w:szCs w:val="20"/>
              </w:rPr>
              <w:t>ko</w:t>
            </w:r>
            <w:r>
              <w:rPr>
                <w:rFonts w:ascii="Arial" w:eastAsia="TimesNewRoman" w:hAnsi="Arial" w:cs="Arial"/>
                <w:sz w:val="20"/>
                <w:szCs w:val="20"/>
              </w:rPr>
              <w:t>ń</w:t>
            </w:r>
            <w:r>
              <w:rPr>
                <w:rFonts w:ascii="Arial" w:hAnsi="Arial" w:cs="Arial"/>
                <w:sz w:val="20"/>
                <w:szCs w:val="20"/>
              </w:rPr>
              <w:t>cowe zaliczenie pisemne</w:t>
            </w:r>
          </w:p>
        </w:tc>
        <w:tc>
          <w:tcPr>
            <w:tcW w:w="4085" w:type="dxa"/>
          </w:tcPr>
          <w:p w:rsidR="006B393B" w:rsidRDefault="006B393B" w:rsidP="00EE6909">
            <w:pPr>
              <w:rPr>
                <w:rFonts w:ascii="Arial" w:hAnsi="Arial" w:cs="Arial"/>
                <w:sz w:val="20"/>
                <w:szCs w:val="20"/>
              </w:rPr>
            </w:pPr>
            <w:r>
              <w:rPr>
                <w:rFonts w:ascii="Arial" w:hAnsi="Arial" w:cs="Arial"/>
                <w:sz w:val="20"/>
                <w:szCs w:val="20"/>
              </w:rPr>
              <w:t>100</w:t>
            </w:r>
          </w:p>
        </w:tc>
      </w:tr>
      <w:tr w:rsidR="006B393B" w:rsidTr="00EE6909">
        <w:trPr>
          <w:jc w:val="center"/>
        </w:trPr>
        <w:tc>
          <w:tcPr>
            <w:tcW w:w="415" w:type="dxa"/>
          </w:tcPr>
          <w:p w:rsidR="006B393B" w:rsidRDefault="006B393B" w:rsidP="00EE6909">
            <w:pPr>
              <w:rPr>
                <w:rFonts w:ascii="Arial" w:hAnsi="Arial" w:cs="Arial"/>
                <w:sz w:val="20"/>
                <w:szCs w:val="20"/>
              </w:rPr>
            </w:pPr>
          </w:p>
        </w:tc>
        <w:tc>
          <w:tcPr>
            <w:tcW w:w="3960" w:type="dxa"/>
          </w:tcPr>
          <w:p w:rsidR="006B393B" w:rsidRDefault="006B393B" w:rsidP="00EE6909">
            <w:pPr>
              <w:rPr>
                <w:rFonts w:ascii="Arial" w:hAnsi="Arial" w:cs="Arial"/>
                <w:sz w:val="20"/>
                <w:szCs w:val="20"/>
              </w:rPr>
            </w:pPr>
            <w:r>
              <w:rPr>
                <w:rFonts w:ascii="Arial" w:hAnsi="Arial" w:cs="Arial"/>
                <w:sz w:val="20"/>
                <w:szCs w:val="20"/>
              </w:rPr>
              <w:t>ko</w:t>
            </w:r>
            <w:r>
              <w:rPr>
                <w:rFonts w:ascii="Arial" w:eastAsia="TimesNewRoman" w:hAnsi="Arial" w:cs="Arial"/>
                <w:sz w:val="20"/>
                <w:szCs w:val="20"/>
              </w:rPr>
              <w:t>ń</w:t>
            </w:r>
            <w:r>
              <w:rPr>
                <w:rFonts w:ascii="Arial" w:hAnsi="Arial" w:cs="Arial"/>
                <w:sz w:val="20"/>
                <w:szCs w:val="20"/>
              </w:rPr>
              <w:t>cowe zaliczenie ustne</w:t>
            </w:r>
          </w:p>
        </w:tc>
        <w:tc>
          <w:tcPr>
            <w:tcW w:w="4085" w:type="dxa"/>
          </w:tcPr>
          <w:p w:rsidR="006B393B" w:rsidRDefault="006B393B" w:rsidP="00EE6909">
            <w:pPr>
              <w:rPr>
                <w:rFonts w:ascii="Arial" w:hAnsi="Arial" w:cs="Arial"/>
                <w:sz w:val="20"/>
                <w:szCs w:val="20"/>
              </w:rPr>
            </w:pPr>
          </w:p>
        </w:tc>
      </w:tr>
      <w:tr w:rsidR="006B393B" w:rsidTr="00EE6909">
        <w:trPr>
          <w:jc w:val="center"/>
        </w:trPr>
        <w:tc>
          <w:tcPr>
            <w:tcW w:w="415" w:type="dxa"/>
          </w:tcPr>
          <w:p w:rsidR="006B393B" w:rsidRDefault="006B393B" w:rsidP="00EE6909">
            <w:pPr>
              <w:rPr>
                <w:rFonts w:ascii="Arial" w:hAnsi="Arial" w:cs="Arial"/>
                <w:sz w:val="20"/>
                <w:szCs w:val="20"/>
              </w:rPr>
            </w:pPr>
          </w:p>
        </w:tc>
        <w:tc>
          <w:tcPr>
            <w:tcW w:w="3960" w:type="dxa"/>
          </w:tcPr>
          <w:p w:rsidR="006B393B" w:rsidRDefault="006B393B" w:rsidP="00EE6909">
            <w:pPr>
              <w:rPr>
                <w:rFonts w:ascii="Arial" w:hAnsi="Arial" w:cs="Arial"/>
                <w:sz w:val="20"/>
                <w:szCs w:val="20"/>
              </w:rPr>
            </w:pPr>
            <w:r>
              <w:rPr>
                <w:rFonts w:ascii="Arial" w:hAnsi="Arial" w:cs="Arial"/>
                <w:sz w:val="20"/>
                <w:szCs w:val="20"/>
              </w:rPr>
              <w:t>egzamin pisemny</w:t>
            </w:r>
          </w:p>
        </w:tc>
        <w:tc>
          <w:tcPr>
            <w:tcW w:w="4085" w:type="dxa"/>
          </w:tcPr>
          <w:p w:rsidR="006B393B" w:rsidRDefault="006B393B" w:rsidP="00EE6909">
            <w:pPr>
              <w:rPr>
                <w:rFonts w:ascii="Arial" w:hAnsi="Arial" w:cs="Arial"/>
                <w:sz w:val="20"/>
                <w:szCs w:val="20"/>
              </w:rPr>
            </w:pPr>
          </w:p>
        </w:tc>
      </w:tr>
      <w:tr w:rsidR="006B393B" w:rsidTr="00EE6909">
        <w:trPr>
          <w:jc w:val="center"/>
        </w:trPr>
        <w:tc>
          <w:tcPr>
            <w:tcW w:w="415" w:type="dxa"/>
          </w:tcPr>
          <w:p w:rsidR="006B393B" w:rsidRDefault="006B393B" w:rsidP="00EE6909">
            <w:pPr>
              <w:rPr>
                <w:rFonts w:ascii="Arial" w:hAnsi="Arial" w:cs="Arial"/>
                <w:sz w:val="20"/>
                <w:szCs w:val="20"/>
              </w:rPr>
            </w:pPr>
          </w:p>
        </w:tc>
        <w:tc>
          <w:tcPr>
            <w:tcW w:w="3960" w:type="dxa"/>
          </w:tcPr>
          <w:p w:rsidR="006B393B" w:rsidRDefault="006B393B" w:rsidP="00EE6909">
            <w:pPr>
              <w:rPr>
                <w:rFonts w:ascii="Arial" w:hAnsi="Arial" w:cs="Arial"/>
                <w:sz w:val="20"/>
                <w:szCs w:val="20"/>
              </w:rPr>
            </w:pPr>
            <w:r>
              <w:rPr>
                <w:rFonts w:ascii="Arial" w:hAnsi="Arial" w:cs="Arial"/>
                <w:sz w:val="20"/>
                <w:szCs w:val="20"/>
              </w:rPr>
              <w:t>egzamin ustny</w:t>
            </w:r>
          </w:p>
        </w:tc>
        <w:tc>
          <w:tcPr>
            <w:tcW w:w="4085" w:type="dxa"/>
          </w:tcPr>
          <w:p w:rsidR="006B393B" w:rsidRDefault="006B393B" w:rsidP="00EE6909">
            <w:pPr>
              <w:rPr>
                <w:rFonts w:ascii="Arial" w:hAnsi="Arial" w:cs="Arial"/>
                <w:sz w:val="20"/>
                <w:szCs w:val="20"/>
              </w:rPr>
            </w:pPr>
          </w:p>
        </w:tc>
      </w:tr>
      <w:tr w:rsidR="006B393B" w:rsidTr="00EE6909">
        <w:trPr>
          <w:jc w:val="center"/>
        </w:trPr>
        <w:tc>
          <w:tcPr>
            <w:tcW w:w="415" w:type="dxa"/>
          </w:tcPr>
          <w:p w:rsidR="006B393B" w:rsidRDefault="006B393B" w:rsidP="00EE6909">
            <w:pPr>
              <w:rPr>
                <w:rFonts w:ascii="Arial" w:hAnsi="Arial" w:cs="Arial"/>
                <w:sz w:val="20"/>
                <w:szCs w:val="20"/>
              </w:rPr>
            </w:pPr>
          </w:p>
        </w:tc>
        <w:tc>
          <w:tcPr>
            <w:tcW w:w="3960" w:type="dxa"/>
          </w:tcPr>
          <w:p w:rsidR="006B393B" w:rsidRDefault="006B393B" w:rsidP="00EE6909">
            <w:pPr>
              <w:rPr>
                <w:rFonts w:ascii="Arial" w:hAnsi="Arial" w:cs="Arial"/>
                <w:sz w:val="20"/>
                <w:szCs w:val="20"/>
              </w:rPr>
            </w:pPr>
            <w:r>
              <w:rPr>
                <w:rFonts w:ascii="Arial" w:hAnsi="Arial" w:cs="Arial"/>
                <w:sz w:val="20"/>
                <w:szCs w:val="20"/>
              </w:rPr>
              <w:t>kontrola obecno</w:t>
            </w:r>
            <w:r>
              <w:rPr>
                <w:rFonts w:ascii="Arial" w:eastAsia="TimesNewRoman" w:hAnsi="Arial" w:cs="Arial"/>
                <w:sz w:val="20"/>
                <w:szCs w:val="20"/>
              </w:rPr>
              <w:t>ś</w:t>
            </w:r>
            <w:r>
              <w:rPr>
                <w:rFonts w:ascii="Arial" w:hAnsi="Arial" w:cs="Arial"/>
                <w:sz w:val="20"/>
                <w:szCs w:val="20"/>
              </w:rPr>
              <w:t>ci</w:t>
            </w:r>
          </w:p>
        </w:tc>
        <w:tc>
          <w:tcPr>
            <w:tcW w:w="4085" w:type="dxa"/>
          </w:tcPr>
          <w:p w:rsidR="006B393B" w:rsidRDefault="006B393B" w:rsidP="00EE6909">
            <w:pPr>
              <w:rPr>
                <w:rFonts w:ascii="Arial" w:hAnsi="Arial" w:cs="Arial"/>
                <w:sz w:val="20"/>
                <w:szCs w:val="20"/>
              </w:rPr>
            </w:pPr>
          </w:p>
        </w:tc>
      </w:tr>
      <w:tr w:rsidR="006B393B" w:rsidTr="00EE6909">
        <w:trPr>
          <w:jc w:val="center"/>
        </w:trPr>
        <w:tc>
          <w:tcPr>
            <w:tcW w:w="415" w:type="dxa"/>
          </w:tcPr>
          <w:p w:rsidR="006B393B" w:rsidRDefault="006B393B" w:rsidP="00EE6909">
            <w:pPr>
              <w:rPr>
                <w:rFonts w:ascii="Arial" w:hAnsi="Arial" w:cs="Arial"/>
                <w:sz w:val="20"/>
                <w:szCs w:val="20"/>
              </w:rPr>
            </w:pPr>
          </w:p>
        </w:tc>
        <w:tc>
          <w:tcPr>
            <w:tcW w:w="3960" w:type="dxa"/>
          </w:tcPr>
          <w:p w:rsidR="006B393B" w:rsidRDefault="006B393B" w:rsidP="00EE6909">
            <w:pPr>
              <w:rPr>
                <w:rFonts w:ascii="Arial" w:hAnsi="Arial" w:cs="Arial"/>
                <w:sz w:val="20"/>
                <w:szCs w:val="20"/>
              </w:rPr>
            </w:pPr>
            <w:r>
              <w:rPr>
                <w:rFonts w:ascii="Arial" w:hAnsi="Arial" w:cs="Arial"/>
                <w:sz w:val="20"/>
                <w:szCs w:val="20"/>
              </w:rPr>
              <w:t>praca semestralna/roczna</w:t>
            </w:r>
          </w:p>
        </w:tc>
        <w:tc>
          <w:tcPr>
            <w:tcW w:w="4085" w:type="dxa"/>
          </w:tcPr>
          <w:p w:rsidR="006B393B" w:rsidRDefault="006B393B" w:rsidP="00EE6909">
            <w:pPr>
              <w:rPr>
                <w:rFonts w:ascii="Arial" w:hAnsi="Arial" w:cs="Arial"/>
                <w:sz w:val="20"/>
                <w:szCs w:val="20"/>
              </w:rPr>
            </w:pPr>
          </w:p>
        </w:tc>
      </w:tr>
      <w:tr w:rsidR="006B393B" w:rsidTr="00EE6909">
        <w:trPr>
          <w:jc w:val="center"/>
        </w:trPr>
        <w:tc>
          <w:tcPr>
            <w:tcW w:w="415" w:type="dxa"/>
          </w:tcPr>
          <w:p w:rsidR="006B393B" w:rsidRDefault="006B393B" w:rsidP="00EE6909">
            <w:pPr>
              <w:rPr>
                <w:rFonts w:ascii="Arial" w:hAnsi="Arial" w:cs="Arial"/>
                <w:sz w:val="20"/>
                <w:szCs w:val="20"/>
              </w:rPr>
            </w:pPr>
          </w:p>
        </w:tc>
        <w:tc>
          <w:tcPr>
            <w:tcW w:w="3960" w:type="dxa"/>
          </w:tcPr>
          <w:p w:rsidR="006B393B" w:rsidRDefault="006B393B" w:rsidP="00EE6909">
            <w:pPr>
              <w:rPr>
                <w:rFonts w:ascii="Arial" w:hAnsi="Arial" w:cs="Arial"/>
                <w:sz w:val="20"/>
                <w:szCs w:val="20"/>
              </w:rPr>
            </w:pPr>
            <w:r>
              <w:rPr>
                <w:rFonts w:ascii="Arial" w:hAnsi="Arial" w:cs="Arial"/>
                <w:sz w:val="20"/>
                <w:szCs w:val="20"/>
              </w:rPr>
              <w:t>projekt</w:t>
            </w:r>
          </w:p>
        </w:tc>
        <w:tc>
          <w:tcPr>
            <w:tcW w:w="4085" w:type="dxa"/>
          </w:tcPr>
          <w:p w:rsidR="006B393B" w:rsidRDefault="006B393B" w:rsidP="00EE6909">
            <w:pPr>
              <w:rPr>
                <w:rFonts w:ascii="Arial" w:hAnsi="Arial" w:cs="Arial"/>
                <w:sz w:val="20"/>
                <w:szCs w:val="20"/>
              </w:rPr>
            </w:pPr>
          </w:p>
        </w:tc>
      </w:tr>
      <w:tr w:rsidR="006B393B" w:rsidTr="00EE6909">
        <w:trPr>
          <w:jc w:val="center"/>
        </w:trPr>
        <w:tc>
          <w:tcPr>
            <w:tcW w:w="415" w:type="dxa"/>
          </w:tcPr>
          <w:p w:rsidR="006B393B" w:rsidRDefault="006B393B" w:rsidP="00EE6909">
            <w:pPr>
              <w:rPr>
                <w:rFonts w:ascii="Arial" w:hAnsi="Arial" w:cs="Arial"/>
                <w:sz w:val="20"/>
                <w:szCs w:val="20"/>
              </w:rPr>
            </w:pPr>
          </w:p>
        </w:tc>
        <w:tc>
          <w:tcPr>
            <w:tcW w:w="3960" w:type="dxa"/>
          </w:tcPr>
          <w:p w:rsidR="006B393B" w:rsidRDefault="006B393B" w:rsidP="00EE6909">
            <w:pPr>
              <w:rPr>
                <w:rFonts w:ascii="Arial" w:hAnsi="Arial" w:cs="Arial"/>
                <w:sz w:val="20"/>
                <w:szCs w:val="20"/>
              </w:rPr>
            </w:pPr>
            <w:r>
              <w:rPr>
                <w:rFonts w:ascii="Arial" w:hAnsi="Arial" w:cs="Arial"/>
                <w:sz w:val="20"/>
                <w:szCs w:val="20"/>
              </w:rPr>
              <w:t>portfolio</w:t>
            </w:r>
          </w:p>
        </w:tc>
        <w:tc>
          <w:tcPr>
            <w:tcW w:w="4085" w:type="dxa"/>
          </w:tcPr>
          <w:p w:rsidR="006B393B" w:rsidRDefault="006B393B" w:rsidP="00EE6909">
            <w:pPr>
              <w:rPr>
                <w:rFonts w:ascii="Arial" w:hAnsi="Arial" w:cs="Arial"/>
                <w:sz w:val="20"/>
                <w:szCs w:val="20"/>
              </w:rPr>
            </w:pPr>
          </w:p>
        </w:tc>
      </w:tr>
      <w:tr w:rsidR="006B393B" w:rsidTr="00EE6909">
        <w:trPr>
          <w:jc w:val="center"/>
        </w:trPr>
        <w:tc>
          <w:tcPr>
            <w:tcW w:w="415" w:type="dxa"/>
          </w:tcPr>
          <w:p w:rsidR="006B393B" w:rsidRDefault="006B393B" w:rsidP="00EE6909">
            <w:pPr>
              <w:rPr>
                <w:rFonts w:ascii="Arial" w:hAnsi="Arial" w:cs="Arial"/>
                <w:sz w:val="20"/>
                <w:szCs w:val="20"/>
              </w:rPr>
            </w:pPr>
          </w:p>
        </w:tc>
        <w:tc>
          <w:tcPr>
            <w:tcW w:w="3960" w:type="dxa"/>
          </w:tcPr>
          <w:p w:rsidR="006B393B" w:rsidRDefault="006B393B" w:rsidP="00EE6909">
            <w:pPr>
              <w:rPr>
                <w:rFonts w:ascii="Arial" w:hAnsi="Arial" w:cs="Arial"/>
                <w:sz w:val="20"/>
                <w:szCs w:val="20"/>
              </w:rPr>
            </w:pPr>
            <w:r>
              <w:rPr>
                <w:rFonts w:ascii="Arial" w:hAnsi="Arial" w:cs="Arial"/>
                <w:sz w:val="20"/>
                <w:szCs w:val="20"/>
              </w:rPr>
              <w:t>inne</w:t>
            </w:r>
          </w:p>
        </w:tc>
        <w:tc>
          <w:tcPr>
            <w:tcW w:w="4085" w:type="dxa"/>
          </w:tcPr>
          <w:p w:rsidR="006B393B" w:rsidRDefault="006B393B" w:rsidP="00EE6909">
            <w:pPr>
              <w:rPr>
                <w:rFonts w:ascii="Arial" w:hAnsi="Arial" w:cs="Arial"/>
                <w:sz w:val="20"/>
                <w:szCs w:val="20"/>
              </w:rPr>
            </w:pPr>
          </w:p>
        </w:tc>
      </w:tr>
    </w:tbl>
    <w:p w:rsidR="006B393B" w:rsidRDefault="006B393B" w:rsidP="006B393B">
      <w:pPr>
        <w:outlineLvl w:val="0"/>
        <w:rPr>
          <w:rFonts w:ascii="Arial" w:hAnsi="Arial" w:cs="Arial"/>
          <w:b/>
        </w:rPr>
      </w:pPr>
      <w:r>
        <w:rPr>
          <w:b/>
          <w:sz w:val="20"/>
          <w:szCs w:val="20"/>
        </w:rPr>
        <w:br w:type="page"/>
      </w:r>
      <w:r>
        <w:rPr>
          <w:noProof/>
        </w:rPr>
        <w:drawing>
          <wp:anchor distT="0" distB="0" distL="114300" distR="114300" simplePos="0" relativeHeight="251660288" behindDoc="0" locked="0" layoutInCell="1" allowOverlap="1">
            <wp:simplePos x="0" y="0"/>
            <wp:positionH relativeFrom="column">
              <wp:posOffset>-342900</wp:posOffset>
            </wp:positionH>
            <wp:positionV relativeFrom="paragraph">
              <wp:posOffset>66675</wp:posOffset>
            </wp:positionV>
            <wp:extent cx="914400" cy="906780"/>
            <wp:effectExtent l="0" t="0" r="0" b="7620"/>
            <wp:wrapSquare wrapText="bothSides"/>
            <wp:docPr id="1" name="Obraz 1" descr="http://www.wz.uw.edu.pl/images/logos/wz%20logo%20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z.uw.edu.pl/images/logos/wz%20logo%20pl.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914400" cy="906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393B" w:rsidRDefault="006B393B" w:rsidP="006B393B">
      <w:pPr>
        <w:jc w:val="center"/>
        <w:outlineLvl w:val="0"/>
        <w:rPr>
          <w:rFonts w:ascii="Arial" w:hAnsi="Arial" w:cs="Arial"/>
          <w:b/>
        </w:rPr>
      </w:pPr>
      <w:r>
        <w:rPr>
          <w:rFonts w:ascii="Arial" w:hAnsi="Arial" w:cs="Arial"/>
          <w:b/>
        </w:rPr>
        <w:lastRenderedPageBreak/>
        <w:t>Uniwersytet Warszawski</w:t>
      </w:r>
    </w:p>
    <w:p w:rsidR="006B393B" w:rsidRDefault="006B393B" w:rsidP="006B393B">
      <w:pPr>
        <w:jc w:val="center"/>
        <w:outlineLvl w:val="0"/>
        <w:rPr>
          <w:rFonts w:ascii="Arial" w:hAnsi="Arial" w:cs="Arial"/>
          <w:b/>
          <w:sz w:val="20"/>
          <w:szCs w:val="20"/>
        </w:rPr>
      </w:pPr>
      <w:r>
        <w:rPr>
          <w:rFonts w:ascii="Arial" w:hAnsi="Arial" w:cs="Arial"/>
          <w:b/>
        </w:rPr>
        <w:t>Wydział Zarządzania</w:t>
      </w:r>
    </w:p>
    <w:p w:rsidR="006B393B" w:rsidRDefault="006B393B" w:rsidP="006B393B">
      <w:pPr>
        <w:outlineLvl w:val="0"/>
        <w:rPr>
          <w:rFonts w:ascii="Arial" w:hAnsi="Arial" w:cs="Arial"/>
          <w:b/>
          <w:sz w:val="16"/>
          <w:szCs w:val="16"/>
        </w:rPr>
      </w:pPr>
    </w:p>
    <w:p w:rsidR="006B393B" w:rsidRDefault="006B393B" w:rsidP="006B393B">
      <w:pPr>
        <w:jc w:val="center"/>
        <w:outlineLvl w:val="0"/>
        <w:rPr>
          <w:rFonts w:ascii="Arial" w:hAnsi="Arial" w:cs="Arial"/>
          <w:b/>
        </w:rPr>
      </w:pPr>
      <w:r>
        <w:rPr>
          <w:rFonts w:ascii="Arial" w:hAnsi="Arial" w:cs="Arial"/>
          <w:b/>
        </w:rPr>
        <w:t>Sylabus</w:t>
      </w:r>
    </w:p>
    <w:p w:rsidR="006B393B" w:rsidRDefault="006B393B" w:rsidP="006B393B">
      <w:pPr>
        <w:outlineLvl w:val="0"/>
        <w:rPr>
          <w:rFonts w:ascii="Arial" w:hAnsi="Arial" w:cs="Arial"/>
          <w:b/>
          <w:sz w:val="16"/>
          <w:szCs w:val="16"/>
        </w:rPr>
      </w:pPr>
    </w:p>
    <w:p w:rsidR="006B393B" w:rsidRDefault="006B393B" w:rsidP="006B393B">
      <w:pPr>
        <w:outlineLvl w:val="0"/>
        <w:rPr>
          <w:rFonts w:ascii="Arial" w:hAnsi="Arial" w:cs="Arial"/>
          <w:b/>
          <w:sz w:val="16"/>
          <w:szCs w:val="16"/>
        </w:rPr>
      </w:pPr>
    </w:p>
    <w:p w:rsidR="006B393B" w:rsidRDefault="006B393B" w:rsidP="006B393B">
      <w:pPr>
        <w:jc w:val="center"/>
        <w:outlineLvl w:val="0"/>
        <w:rPr>
          <w:rFonts w:ascii="Arial" w:hAnsi="Arial" w:cs="Arial"/>
          <w:b/>
          <w:sz w:val="16"/>
          <w:szCs w:val="16"/>
        </w:rPr>
      </w:pPr>
      <w:r>
        <w:rPr>
          <w:rFonts w:ascii="Arial" w:hAnsi="Arial" w:cs="Arial"/>
          <w:b/>
          <w:sz w:val="16"/>
          <w:szCs w:val="16"/>
        </w:rPr>
        <w:t>Formularz opisu przedmiotu (formularz sylabusa) – dotyczy studiów I i II stopnia</w:t>
      </w:r>
    </w:p>
    <w:p w:rsidR="006B393B" w:rsidRDefault="006B393B" w:rsidP="006B393B">
      <w:pPr>
        <w:jc w:val="right"/>
        <w:rPr>
          <w:rFonts w:ascii="Arial" w:hAnsi="Arial" w:cs="Arial"/>
          <w:sz w:val="20"/>
          <w:szCs w:val="20"/>
        </w:rPr>
      </w:pPr>
    </w:p>
    <w:p w:rsidR="006B393B" w:rsidRDefault="006B393B" w:rsidP="006B393B">
      <w:pPr>
        <w:outlineLvl w:val="0"/>
        <w:rPr>
          <w:rFonts w:ascii="Arial" w:hAnsi="Arial" w:cs="Arial"/>
          <w:b/>
          <w:sz w:val="20"/>
          <w:szCs w:val="20"/>
        </w:rPr>
      </w:pPr>
    </w:p>
    <w:p w:rsidR="006B393B" w:rsidRDefault="006B393B" w:rsidP="006B393B">
      <w:pPr>
        <w:spacing w:after="120"/>
        <w:ind w:left="360" w:hanging="360"/>
        <w:jc w:val="both"/>
        <w:outlineLvl w:val="0"/>
        <w:rPr>
          <w:rFonts w:ascii="Arial" w:hAnsi="Arial" w:cs="Arial"/>
          <w:b/>
          <w:sz w:val="14"/>
          <w:szCs w:val="14"/>
        </w:rPr>
      </w:pPr>
      <w:r>
        <w:rPr>
          <w:rFonts w:ascii="Arial" w:hAnsi="Arial" w:cs="Arial"/>
          <w:b/>
          <w:sz w:val="14"/>
          <w:szCs w:val="14"/>
        </w:rPr>
        <w:t>A. Informacje ogólne (wypełnia koordynator przedmiotu z wyjątkiem pól</w:t>
      </w:r>
      <w:r>
        <w:rPr>
          <w:rFonts w:ascii="Arial" w:hAnsi="Arial" w:cs="Arial"/>
          <w:b/>
          <w:i/>
          <w:sz w:val="14"/>
          <w:szCs w:val="14"/>
        </w:rPr>
        <w:t xml:space="preserve"> Kod przedmiotu</w:t>
      </w:r>
      <w:r>
        <w:rPr>
          <w:rFonts w:ascii="Arial" w:hAnsi="Arial" w:cs="Arial"/>
          <w:b/>
          <w:sz w:val="14"/>
          <w:szCs w:val="14"/>
        </w:rPr>
        <w:t>,</w:t>
      </w:r>
      <w:r>
        <w:rPr>
          <w:rFonts w:ascii="Arial" w:hAnsi="Arial" w:cs="Arial"/>
          <w:sz w:val="14"/>
          <w:szCs w:val="14"/>
        </w:rPr>
        <w:t xml:space="preserve"> </w:t>
      </w:r>
      <w:r>
        <w:rPr>
          <w:rFonts w:ascii="Arial" w:hAnsi="Arial" w:cs="Arial"/>
          <w:b/>
          <w:i/>
          <w:sz w:val="14"/>
          <w:szCs w:val="14"/>
        </w:rPr>
        <w:t>Przyporządkowanie do grupy przedmiotów</w:t>
      </w:r>
      <w:r>
        <w:rPr>
          <w:rFonts w:ascii="Arial" w:hAnsi="Arial" w:cs="Arial"/>
          <w:b/>
          <w:sz w:val="14"/>
          <w:szCs w:val="1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494"/>
        <w:gridCol w:w="6224"/>
      </w:tblGrid>
      <w:tr w:rsidR="006B393B" w:rsidTr="00EE6909">
        <w:tc>
          <w:tcPr>
            <w:tcW w:w="2988" w:type="dxa"/>
            <w:gridSpan w:val="2"/>
          </w:tcPr>
          <w:p w:rsidR="006B393B" w:rsidRDefault="006B393B" w:rsidP="00EE6909">
            <w:pPr>
              <w:jc w:val="center"/>
              <w:rPr>
                <w:rFonts w:ascii="Arial" w:hAnsi="Arial" w:cs="Arial"/>
                <w:b/>
                <w:sz w:val="20"/>
                <w:szCs w:val="20"/>
              </w:rPr>
            </w:pPr>
            <w:r>
              <w:rPr>
                <w:rFonts w:ascii="Arial" w:hAnsi="Arial" w:cs="Arial"/>
                <w:b/>
                <w:sz w:val="20"/>
                <w:szCs w:val="20"/>
              </w:rPr>
              <w:t>Nazwa pola</w:t>
            </w:r>
          </w:p>
        </w:tc>
        <w:tc>
          <w:tcPr>
            <w:tcW w:w="6224" w:type="dxa"/>
          </w:tcPr>
          <w:p w:rsidR="006B393B" w:rsidRDefault="006B393B" w:rsidP="00EE6909">
            <w:pPr>
              <w:jc w:val="center"/>
              <w:rPr>
                <w:rFonts w:ascii="Arial" w:hAnsi="Arial" w:cs="Arial"/>
                <w:b/>
                <w:sz w:val="20"/>
                <w:szCs w:val="20"/>
              </w:rPr>
            </w:pPr>
          </w:p>
        </w:tc>
      </w:tr>
      <w:tr w:rsidR="006B393B" w:rsidTr="00EE6909">
        <w:tc>
          <w:tcPr>
            <w:tcW w:w="2988" w:type="dxa"/>
            <w:gridSpan w:val="2"/>
          </w:tcPr>
          <w:p w:rsidR="006B393B" w:rsidRDefault="006B393B" w:rsidP="00EE6909">
            <w:pPr>
              <w:rPr>
                <w:rFonts w:ascii="Arial" w:hAnsi="Arial" w:cs="Arial"/>
                <w:sz w:val="20"/>
                <w:szCs w:val="20"/>
              </w:rPr>
            </w:pPr>
            <w:r>
              <w:rPr>
                <w:rFonts w:ascii="Arial" w:hAnsi="Arial" w:cs="Arial"/>
                <w:color w:val="000000"/>
                <w:sz w:val="20"/>
                <w:szCs w:val="20"/>
              </w:rPr>
              <w:t>Course title</w:t>
            </w:r>
          </w:p>
        </w:tc>
        <w:tc>
          <w:tcPr>
            <w:tcW w:w="6224" w:type="dxa"/>
          </w:tcPr>
          <w:p w:rsidR="006B393B" w:rsidRDefault="006B393B" w:rsidP="00EE6909">
            <w:pPr>
              <w:jc w:val="both"/>
              <w:rPr>
                <w:rFonts w:ascii="Arial" w:hAnsi="Arial" w:cs="Arial"/>
                <w:sz w:val="18"/>
                <w:szCs w:val="18"/>
              </w:rPr>
            </w:pPr>
            <w:r>
              <w:rPr>
                <w:rFonts w:ascii="Arial" w:hAnsi="Arial" w:cs="Arial"/>
                <w:sz w:val="18"/>
                <w:szCs w:val="18"/>
              </w:rPr>
              <w:t xml:space="preserve">The Basics of Insurance </w:t>
            </w:r>
          </w:p>
        </w:tc>
      </w:tr>
      <w:tr w:rsidR="006B393B" w:rsidRPr="00FF269E" w:rsidTr="00EE6909">
        <w:tc>
          <w:tcPr>
            <w:tcW w:w="2988" w:type="dxa"/>
            <w:gridSpan w:val="2"/>
          </w:tcPr>
          <w:p w:rsidR="006B393B" w:rsidRDefault="006B393B" w:rsidP="00EE6909">
            <w:pPr>
              <w:rPr>
                <w:rFonts w:ascii="Arial" w:hAnsi="Arial" w:cs="Arial"/>
                <w:sz w:val="20"/>
                <w:szCs w:val="20"/>
              </w:rPr>
            </w:pPr>
            <w:r>
              <w:rPr>
                <w:rFonts w:ascii="Arial" w:hAnsi="Arial" w:cs="Arial"/>
                <w:color w:val="000000"/>
                <w:sz w:val="20"/>
                <w:szCs w:val="20"/>
              </w:rPr>
              <w:t>Faculty/Institute</w:t>
            </w:r>
          </w:p>
        </w:tc>
        <w:tc>
          <w:tcPr>
            <w:tcW w:w="6224" w:type="dxa"/>
          </w:tcPr>
          <w:p w:rsidR="006B393B" w:rsidRDefault="006B393B" w:rsidP="00EE6909">
            <w:pPr>
              <w:jc w:val="both"/>
              <w:rPr>
                <w:rFonts w:ascii="Arial" w:hAnsi="Arial" w:cs="Arial"/>
                <w:sz w:val="18"/>
                <w:szCs w:val="18"/>
                <w:lang w:val="en-US"/>
              </w:rPr>
            </w:pPr>
            <w:r>
              <w:rPr>
                <w:rFonts w:ascii="Arial" w:hAnsi="Arial" w:cs="Arial"/>
                <w:sz w:val="18"/>
                <w:szCs w:val="18"/>
                <w:lang w:val="en-US"/>
              </w:rPr>
              <w:t>Institute of Insurance and Capital Markets/Management Faculty of Warsaw University</w:t>
            </w:r>
          </w:p>
        </w:tc>
      </w:tr>
      <w:tr w:rsidR="006B393B" w:rsidRPr="00FF269E" w:rsidTr="00EE6909">
        <w:tc>
          <w:tcPr>
            <w:tcW w:w="2988" w:type="dxa"/>
            <w:gridSpan w:val="2"/>
          </w:tcPr>
          <w:p w:rsidR="006B393B" w:rsidRDefault="006B393B" w:rsidP="00EE6909">
            <w:pPr>
              <w:rPr>
                <w:rFonts w:ascii="Arial" w:hAnsi="Arial" w:cs="Arial"/>
                <w:sz w:val="20"/>
                <w:szCs w:val="20"/>
                <w:lang w:val="en-US"/>
              </w:rPr>
            </w:pPr>
            <w:r>
              <w:rPr>
                <w:rFonts w:ascii="Arial" w:hAnsi="Arial" w:cs="Arial"/>
                <w:sz w:val="20"/>
                <w:szCs w:val="20"/>
                <w:lang w:val="en-US"/>
              </w:rPr>
              <w:t xml:space="preserve">Programme for which the course is offered </w:t>
            </w:r>
          </w:p>
        </w:tc>
        <w:tc>
          <w:tcPr>
            <w:tcW w:w="6224" w:type="dxa"/>
          </w:tcPr>
          <w:p w:rsidR="006B393B" w:rsidRDefault="006B393B" w:rsidP="00EE6909">
            <w:pPr>
              <w:jc w:val="both"/>
              <w:rPr>
                <w:rFonts w:ascii="Arial" w:hAnsi="Arial" w:cs="Arial"/>
                <w:sz w:val="18"/>
                <w:szCs w:val="18"/>
                <w:lang w:val="en-US"/>
              </w:rPr>
            </w:pPr>
          </w:p>
        </w:tc>
      </w:tr>
      <w:tr w:rsidR="006B393B" w:rsidTr="00EE6909">
        <w:tc>
          <w:tcPr>
            <w:tcW w:w="2988" w:type="dxa"/>
            <w:gridSpan w:val="2"/>
            <w:shd w:val="clear" w:color="auto" w:fill="CCCCCC"/>
          </w:tcPr>
          <w:p w:rsidR="006B393B" w:rsidRDefault="006B393B" w:rsidP="00EE6909">
            <w:pPr>
              <w:rPr>
                <w:rFonts w:ascii="Arial" w:hAnsi="Arial" w:cs="Arial"/>
                <w:sz w:val="20"/>
                <w:szCs w:val="20"/>
                <w:highlight w:val="lightGray"/>
                <w:lang w:val="en-US"/>
              </w:rPr>
            </w:pPr>
            <w:r>
              <w:rPr>
                <w:rFonts w:ascii="Arial" w:hAnsi="Arial" w:cs="Arial"/>
                <w:color w:val="000000"/>
                <w:sz w:val="20"/>
                <w:szCs w:val="20"/>
                <w:lang w:val="en-US"/>
              </w:rPr>
              <w:t>Course ID</w:t>
            </w:r>
          </w:p>
        </w:tc>
        <w:tc>
          <w:tcPr>
            <w:tcW w:w="6224" w:type="dxa"/>
            <w:shd w:val="clear" w:color="auto" w:fill="CCCCCC"/>
          </w:tcPr>
          <w:p w:rsidR="006B393B" w:rsidRDefault="006B393B" w:rsidP="00EE6909">
            <w:pPr>
              <w:jc w:val="both"/>
              <w:rPr>
                <w:rFonts w:ascii="Arial" w:hAnsi="Arial" w:cs="Arial"/>
                <w:sz w:val="18"/>
                <w:szCs w:val="18"/>
                <w:lang w:val="en-US"/>
              </w:rPr>
            </w:pPr>
          </w:p>
        </w:tc>
      </w:tr>
      <w:tr w:rsidR="006B393B" w:rsidTr="00EE6909">
        <w:tc>
          <w:tcPr>
            <w:tcW w:w="2988" w:type="dxa"/>
            <w:gridSpan w:val="2"/>
          </w:tcPr>
          <w:p w:rsidR="006B393B" w:rsidRDefault="006B393B" w:rsidP="00EE6909">
            <w:pPr>
              <w:rPr>
                <w:rFonts w:ascii="Arial" w:hAnsi="Arial" w:cs="Arial"/>
                <w:sz w:val="20"/>
                <w:szCs w:val="20"/>
                <w:lang w:val="en-US"/>
              </w:rPr>
            </w:pPr>
            <w:r>
              <w:rPr>
                <w:rFonts w:ascii="Arial" w:hAnsi="Arial" w:cs="Arial"/>
                <w:color w:val="000000"/>
                <w:sz w:val="20"/>
                <w:szCs w:val="20"/>
                <w:lang w:val="en-US"/>
              </w:rPr>
              <w:t>Erasmus code</w:t>
            </w:r>
          </w:p>
        </w:tc>
        <w:tc>
          <w:tcPr>
            <w:tcW w:w="6224" w:type="dxa"/>
          </w:tcPr>
          <w:p w:rsidR="006B393B" w:rsidRDefault="006B393B" w:rsidP="00EE6909">
            <w:pPr>
              <w:jc w:val="both"/>
              <w:rPr>
                <w:rFonts w:ascii="Arial" w:hAnsi="Arial" w:cs="Arial"/>
                <w:b/>
                <w:sz w:val="16"/>
                <w:szCs w:val="16"/>
                <w:lang w:val="en-US"/>
              </w:rPr>
            </w:pPr>
          </w:p>
        </w:tc>
      </w:tr>
      <w:tr w:rsidR="006B393B" w:rsidTr="00EE6909">
        <w:tc>
          <w:tcPr>
            <w:tcW w:w="2988" w:type="dxa"/>
            <w:gridSpan w:val="2"/>
            <w:shd w:val="clear" w:color="auto" w:fill="CCCCCC"/>
          </w:tcPr>
          <w:p w:rsidR="006B393B" w:rsidRDefault="006B393B" w:rsidP="00EE6909">
            <w:pPr>
              <w:rPr>
                <w:rFonts w:ascii="Arial" w:hAnsi="Arial" w:cs="Arial"/>
                <w:sz w:val="20"/>
                <w:szCs w:val="20"/>
                <w:lang w:val="en-US"/>
              </w:rPr>
            </w:pPr>
            <w:r>
              <w:rPr>
                <w:rFonts w:ascii="Arial" w:hAnsi="Arial" w:cs="Arial"/>
                <w:color w:val="000000"/>
                <w:sz w:val="20"/>
                <w:szCs w:val="20"/>
                <w:lang w:val="en-US"/>
              </w:rPr>
              <w:t>Course group</w:t>
            </w:r>
          </w:p>
        </w:tc>
        <w:tc>
          <w:tcPr>
            <w:tcW w:w="6224" w:type="dxa"/>
            <w:shd w:val="clear" w:color="auto" w:fill="CCCCCC"/>
          </w:tcPr>
          <w:p w:rsidR="006B393B" w:rsidRDefault="006B393B" w:rsidP="00EE6909">
            <w:pPr>
              <w:jc w:val="both"/>
              <w:rPr>
                <w:rFonts w:ascii="Arial" w:hAnsi="Arial" w:cs="Arial"/>
                <w:sz w:val="18"/>
                <w:szCs w:val="18"/>
                <w:lang w:val="en-US"/>
              </w:rPr>
            </w:pPr>
          </w:p>
        </w:tc>
      </w:tr>
      <w:tr w:rsidR="006B393B" w:rsidTr="00EE6909">
        <w:tc>
          <w:tcPr>
            <w:tcW w:w="2988" w:type="dxa"/>
            <w:gridSpan w:val="2"/>
          </w:tcPr>
          <w:p w:rsidR="006B393B" w:rsidRDefault="006B393B" w:rsidP="00EE6909">
            <w:pPr>
              <w:rPr>
                <w:rFonts w:ascii="Arial" w:hAnsi="Arial" w:cs="Arial"/>
                <w:sz w:val="20"/>
                <w:szCs w:val="20"/>
                <w:lang w:val="en-US"/>
              </w:rPr>
            </w:pPr>
            <w:r>
              <w:rPr>
                <w:rFonts w:ascii="Arial" w:hAnsi="Arial" w:cs="Arial"/>
                <w:sz w:val="20"/>
                <w:szCs w:val="20"/>
                <w:lang w:val="en-US"/>
              </w:rPr>
              <w:t>Didactic cycle</w:t>
            </w:r>
          </w:p>
        </w:tc>
        <w:tc>
          <w:tcPr>
            <w:tcW w:w="6224" w:type="dxa"/>
            <w:tcBorders>
              <w:bottom w:val="single" w:sz="4" w:space="0" w:color="auto"/>
            </w:tcBorders>
          </w:tcPr>
          <w:p w:rsidR="006B393B" w:rsidRDefault="006B393B" w:rsidP="00C634BC">
            <w:pPr>
              <w:jc w:val="both"/>
              <w:rPr>
                <w:rFonts w:ascii="Arial" w:hAnsi="Arial" w:cs="Arial"/>
                <w:color w:val="FF0000"/>
                <w:sz w:val="18"/>
                <w:szCs w:val="18"/>
                <w:lang w:val="en-US"/>
              </w:rPr>
            </w:pPr>
            <w:r>
              <w:rPr>
                <w:rFonts w:ascii="Arial" w:hAnsi="Arial" w:cs="Arial"/>
                <w:sz w:val="18"/>
                <w:szCs w:val="18"/>
                <w:lang w:val="en-US"/>
              </w:rPr>
              <w:t xml:space="preserve">Winter semester; </w:t>
            </w:r>
          </w:p>
        </w:tc>
      </w:tr>
      <w:tr w:rsidR="006B393B" w:rsidTr="00EE6909">
        <w:tc>
          <w:tcPr>
            <w:tcW w:w="2988" w:type="dxa"/>
            <w:gridSpan w:val="2"/>
          </w:tcPr>
          <w:p w:rsidR="006B393B" w:rsidRDefault="006B393B" w:rsidP="00EE6909">
            <w:pPr>
              <w:rPr>
                <w:rFonts w:ascii="Arial" w:hAnsi="Arial" w:cs="Arial"/>
                <w:sz w:val="20"/>
                <w:szCs w:val="20"/>
                <w:lang w:val="en-US"/>
              </w:rPr>
            </w:pPr>
            <w:r>
              <w:rPr>
                <w:rFonts w:ascii="Arial" w:hAnsi="Arial" w:cs="Arial"/>
                <w:color w:val="000000"/>
                <w:sz w:val="20"/>
                <w:szCs w:val="20"/>
                <w:lang w:val="en-US"/>
              </w:rPr>
              <w:t>Type/form of class</w:t>
            </w:r>
          </w:p>
        </w:tc>
        <w:tc>
          <w:tcPr>
            <w:tcW w:w="6224" w:type="dxa"/>
            <w:tcBorders>
              <w:top w:val="single" w:sz="4" w:space="0" w:color="auto"/>
              <w:bottom w:val="single" w:sz="4" w:space="0" w:color="auto"/>
            </w:tcBorders>
          </w:tcPr>
          <w:p w:rsidR="006B393B" w:rsidRDefault="006B393B" w:rsidP="00EE6909">
            <w:pPr>
              <w:jc w:val="both"/>
              <w:rPr>
                <w:rFonts w:ascii="Arial" w:hAnsi="Arial" w:cs="Arial"/>
                <w:sz w:val="18"/>
                <w:szCs w:val="18"/>
                <w:lang w:val="en-US"/>
              </w:rPr>
            </w:pPr>
            <w:r>
              <w:rPr>
                <w:rFonts w:ascii="Arial" w:hAnsi="Arial" w:cs="Arial"/>
                <w:sz w:val="18"/>
                <w:szCs w:val="18"/>
                <w:lang w:val="en-US"/>
              </w:rPr>
              <w:t>30 hours course (lecture)</w:t>
            </w:r>
          </w:p>
        </w:tc>
      </w:tr>
      <w:tr w:rsidR="006B393B" w:rsidRPr="00FF269E" w:rsidTr="00EE6909">
        <w:tc>
          <w:tcPr>
            <w:tcW w:w="2988" w:type="dxa"/>
            <w:gridSpan w:val="2"/>
          </w:tcPr>
          <w:p w:rsidR="006B393B" w:rsidRDefault="006B393B" w:rsidP="00EE6909">
            <w:pPr>
              <w:rPr>
                <w:rFonts w:ascii="Arial" w:hAnsi="Arial" w:cs="Arial"/>
                <w:color w:val="000000"/>
                <w:sz w:val="20"/>
                <w:szCs w:val="20"/>
                <w:lang w:val="en-US"/>
              </w:rPr>
            </w:pPr>
            <w:r>
              <w:rPr>
                <w:rFonts w:ascii="Arial" w:hAnsi="Arial" w:cs="Arial"/>
                <w:sz w:val="20"/>
                <w:szCs w:val="20"/>
                <w:lang w:val="en-US"/>
              </w:rPr>
              <w:t>Brief course description</w:t>
            </w:r>
          </w:p>
        </w:tc>
        <w:tc>
          <w:tcPr>
            <w:tcW w:w="6224" w:type="dxa"/>
            <w:tcBorders>
              <w:top w:val="single" w:sz="4" w:space="0" w:color="auto"/>
              <w:bottom w:val="single" w:sz="4" w:space="0" w:color="auto"/>
            </w:tcBorders>
          </w:tcPr>
          <w:p w:rsidR="006B393B" w:rsidRDefault="006B393B" w:rsidP="00EE6909">
            <w:pPr>
              <w:jc w:val="both"/>
              <w:rPr>
                <w:rFonts w:ascii="Arial" w:hAnsi="Arial" w:cs="Arial"/>
                <w:sz w:val="18"/>
                <w:szCs w:val="18"/>
                <w:lang w:val="en-US"/>
              </w:rPr>
            </w:pPr>
            <w:r>
              <w:rPr>
                <w:rFonts w:ascii="Arial" w:hAnsi="Arial" w:cs="Arial"/>
                <w:sz w:val="18"/>
                <w:szCs w:val="18"/>
                <w:lang w:val="en-US"/>
              </w:rPr>
              <w:t>Explanation the concept of risk, insurance risk, risk management and application the insurance method in this scope. The analysis of the term insurance as the economic arrangement. Explanation the technical basis of insurance activity as well as the legal-organizational nature of insurance undertakings. Presentation the management of reinsurance, finance and investment activity of insurance undertakings.</w:t>
            </w:r>
          </w:p>
        </w:tc>
      </w:tr>
      <w:tr w:rsidR="006B393B" w:rsidRPr="00FF269E" w:rsidTr="00EE6909">
        <w:tc>
          <w:tcPr>
            <w:tcW w:w="2988" w:type="dxa"/>
            <w:gridSpan w:val="2"/>
          </w:tcPr>
          <w:p w:rsidR="006B393B" w:rsidRDefault="006B393B" w:rsidP="00EE6909">
            <w:pPr>
              <w:rPr>
                <w:rFonts w:ascii="Arial" w:hAnsi="Arial" w:cs="Arial"/>
                <w:b/>
                <w:sz w:val="20"/>
                <w:szCs w:val="20"/>
              </w:rPr>
            </w:pPr>
            <w:r>
              <w:rPr>
                <w:rFonts w:ascii="Arial" w:hAnsi="Arial" w:cs="Arial"/>
                <w:sz w:val="20"/>
                <w:szCs w:val="20"/>
              </w:rPr>
              <w:t>Full course description</w:t>
            </w:r>
          </w:p>
        </w:tc>
        <w:tc>
          <w:tcPr>
            <w:tcW w:w="6224" w:type="dxa"/>
            <w:tcBorders>
              <w:bottom w:val="single" w:sz="4" w:space="0" w:color="auto"/>
            </w:tcBorders>
          </w:tcPr>
          <w:p w:rsidR="006B393B" w:rsidRDefault="006B393B" w:rsidP="00EE6909">
            <w:pPr>
              <w:jc w:val="both"/>
              <w:rPr>
                <w:rFonts w:ascii="Arial" w:hAnsi="Arial" w:cs="Arial"/>
                <w:sz w:val="18"/>
                <w:szCs w:val="18"/>
                <w:lang w:val="en-US"/>
              </w:rPr>
            </w:pPr>
            <w:r>
              <w:rPr>
                <w:rFonts w:ascii="Arial" w:hAnsi="Arial" w:cs="Arial"/>
                <w:sz w:val="18"/>
                <w:szCs w:val="18"/>
                <w:lang w:val="en-US"/>
              </w:rPr>
              <w:t>The aim of the course is to explain the number of issues and processes taking place within economic insurance. The aim of the course is also the explanation of the risk’s concept, insurance risk and the whole risk management process (starting from its identification up to verification of the methods applied). A special attention in this regard shall be drawn to the application of the insurance method. The course shall be devoted to the description and explanation the technical basis of the insurance activity (including inter alia the rules of fixing insurance premiums as well as benefits and compensations). Specification of  insurance undertakings’ legal-organizational functioning will also be carried out (including inter alia possible insurers’ forms, taking up activity and running a business by them or insurers’ mergers and portfolio transfers). During the course reinsurance management within insurance undertakings also be described (including inter alia differentiation of terms, functions and reinsurance or coinsurance forms). The course will be also devoted to the analysis of the management of insurance undertaking’s finance and investments’ policy.</w:t>
            </w:r>
          </w:p>
          <w:p w:rsidR="006B393B" w:rsidRDefault="006B393B" w:rsidP="00EE6909">
            <w:pPr>
              <w:jc w:val="both"/>
              <w:rPr>
                <w:rFonts w:ascii="Arial" w:hAnsi="Arial" w:cs="Arial"/>
                <w:sz w:val="18"/>
                <w:szCs w:val="18"/>
                <w:lang w:val="en-US"/>
              </w:rPr>
            </w:pPr>
            <w:r>
              <w:rPr>
                <w:rFonts w:ascii="Arial" w:hAnsi="Arial" w:cs="Arial"/>
                <w:sz w:val="18"/>
                <w:szCs w:val="18"/>
                <w:lang w:val="en-US"/>
              </w:rPr>
              <w:t>The total student’s work time suggested (including time at classes, assessment metod and students’ own work) – 60 hours.</w:t>
            </w:r>
          </w:p>
        </w:tc>
      </w:tr>
      <w:tr w:rsidR="006B393B" w:rsidTr="00EE6909">
        <w:trPr>
          <w:cantSplit/>
        </w:trPr>
        <w:tc>
          <w:tcPr>
            <w:tcW w:w="1494" w:type="dxa"/>
            <w:vMerge w:val="restart"/>
          </w:tcPr>
          <w:p w:rsidR="006B393B" w:rsidRDefault="006B393B" w:rsidP="00EE6909">
            <w:pPr>
              <w:rPr>
                <w:rFonts w:ascii="Arial" w:hAnsi="Arial" w:cs="Arial"/>
                <w:sz w:val="20"/>
                <w:szCs w:val="20"/>
              </w:rPr>
            </w:pPr>
            <w:r>
              <w:rPr>
                <w:rFonts w:ascii="Arial" w:hAnsi="Arial" w:cs="Arial"/>
                <w:sz w:val="20"/>
                <w:szCs w:val="20"/>
              </w:rPr>
              <w:t>Prerquisites</w:t>
            </w:r>
          </w:p>
        </w:tc>
        <w:tc>
          <w:tcPr>
            <w:tcW w:w="1494" w:type="dxa"/>
          </w:tcPr>
          <w:p w:rsidR="006B393B" w:rsidRDefault="006B393B" w:rsidP="00EE6909">
            <w:pPr>
              <w:rPr>
                <w:rFonts w:ascii="Arial" w:hAnsi="Arial" w:cs="Arial"/>
                <w:sz w:val="20"/>
                <w:szCs w:val="20"/>
              </w:rPr>
            </w:pPr>
            <w:r>
              <w:rPr>
                <w:rFonts w:ascii="Arial" w:hAnsi="Arial" w:cs="Arial"/>
                <w:sz w:val="20"/>
                <w:szCs w:val="20"/>
              </w:rPr>
              <w:t xml:space="preserve">Formal </w:t>
            </w:r>
          </w:p>
          <w:p w:rsidR="006B393B" w:rsidRDefault="006B393B" w:rsidP="00EE6909">
            <w:pPr>
              <w:rPr>
                <w:rFonts w:ascii="Arial" w:hAnsi="Arial" w:cs="Arial"/>
                <w:sz w:val="20"/>
                <w:szCs w:val="20"/>
              </w:rPr>
            </w:pPr>
            <w:r>
              <w:rPr>
                <w:rFonts w:ascii="Arial" w:hAnsi="Arial" w:cs="Arial"/>
                <w:sz w:val="20"/>
                <w:szCs w:val="20"/>
              </w:rPr>
              <w:t>prerquisites</w:t>
            </w:r>
          </w:p>
        </w:tc>
        <w:tc>
          <w:tcPr>
            <w:tcW w:w="6224" w:type="dxa"/>
            <w:tcBorders>
              <w:top w:val="single" w:sz="4" w:space="0" w:color="auto"/>
            </w:tcBorders>
          </w:tcPr>
          <w:p w:rsidR="006B393B" w:rsidRDefault="006B393B" w:rsidP="00EE6909">
            <w:pPr>
              <w:jc w:val="both"/>
              <w:rPr>
                <w:rFonts w:ascii="Arial" w:hAnsi="Arial" w:cs="Arial"/>
                <w:sz w:val="18"/>
                <w:szCs w:val="18"/>
              </w:rPr>
            </w:pPr>
          </w:p>
        </w:tc>
      </w:tr>
      <w:tr w:rsidR="006B393B" w:rsidTr="00EE6909">
        <w:trPr>
          <w:cantSplit/>
        </w:trPr>
        <w:tc>
          <w:tcPr>
            <w:tcW w:w="1494" w:type="dxa"/>
            <w:vMerge/>
          </w:tcPr>
          <w:p w:rsidR="006B393B" w:rsidRDefault="006B393B" w:rsidP="00EE6909">
            <w:pPr>
              <w:rPr>
                <w:rFonts w:ascii="Arial" w:hAnsi="Arial" w:cs="Arial"/>
                <w:sz w:val="20"/>
                <w:szCs w:val="20"/>
              </w:rPr>
            </w:pPr>
          </w:p>
        </w:tc>
        <w:tc>
          <w:tcPr>
            <w:tcW w:w="1494" w:type="dxa"/>
          </w:tcPr>
          <w:p w:rsidR="006B393B" w:rsidRDefault="006B393B" w:rsidP="00EE6909">
            <w:pPr>
              <w:rPr>
                <w:rFonts w:ascii="Arial" w:hAnsi="Arial" w:cs="Arial"/>
                <w:sz w:val="20"/>
                <w:szCs w:val="20"/>
              </w:rPr>
            </w:pPr>
            <w:r>
              <w:rPr>
                <w:rFonts w:ascii="Arial" w:hAnsi="Arial" w:cs="Arial"/>
                <w:sz w:val="20"/>
                <w:szCs w:val="20"/>
              </w:rPr>
              <w:t>other prerquisites</w:t>
            </w:r>
          </w:p>
        </w:tc>
        <w:tc>
          <w:tcPr>
            <w:tcW w:w="6224" w:type="dxa"/>
          </w:tcPr>
          <w:p w:rsidR="006B393B" w:rsidRDefault="006B393B" w:rsidP="00EE6909">
            <w:pPr>
              <w:jc w:val="both"/>
              <w:rPr>
                <w:rFonts w:ascii="Arial" w:hAnsi="Arial" w:cs="Arial"/>
                <w:sz w:val="18"/>
                <w:szCs w:val="18"/>
              </w:rPr>
            </w:pPr>
          </w:p>
        </w:tc>
      </w:tr>
      <w:tr w:rsidR="006B393B" w:rsidRPr="00FF269E" w:rsidTr="00EE6909">
        <w:tc>
          <w:tcPr>
            <w:tcW w:w="2988" w:type="dxa"/>
            <w:gridSpan w:val="2"/>
          </w:tcPr>
          <w:p w:rsidR="006B393B" w:rsidRDefault="006B393B" w:rsidP="00EE6909">
            <w:pPr>
              <w:rPr>
                <w:rFonts w:ascii="Arial" w:hAnsi="Arial" w:cs="Arial"/>
                <w:sz w:val="20"/>
                <w:szCs w:val="20"/>
              </w:rPr>
            </w:pPr>
            <w:r>
              <w:rPr>
                <w:rFonts w:ascii="Arial" w:hAnsi="Arial" w:cs="Arial"/>
                <w:sz w:val="20"/>
                <w:szCs w:val="20"/>
              </w:rPr>
              <w:t>Learning outcomes</w:t>
            </w:r>
          </w:p>
        </w:tc>
        <w:tc>
          <w:tcPr>
            <w:tcW w:w="6224" w:type="dxa"/>
          </w:tcPr>
          <w:p w:rsidR="006B393B" w:rsidRDefault="006B393B" w:rsidP="00EE6909">
            <w:pPr>
              <w:jc w:val="both"/>
              <w:rPr>
                <w:rFonts w:ascii="Arial" w:hAnsi="Arial" w:cs="Arial"/>
                <w:color w:val="000000"/>
                <w:sz w:val="18"/>
                <w:szCs w:val="18"/>
                <w:lang w:val="en-US"/>
              </w:rPr>
            </w:pPr>
            <w:r>
              <w:rPr>
                <w:rFonts w:ascii="Arial" w:hAnsi="Arial" w:cs="Arial"/>
                <w:color w:val="000000"/>
                <w:sz w:val="18"/>
                <w:szCs w:val="18"/>
                <w:lang w:val="en-US"/>
              </w:rPr>
              <w:t>Following course’s accomplishment a student:</w:t>
            </w:r>
          </w:p>
          <w:p w:rsidR="006B393B" w:rsidRDefault="006B393B" w:rsidP="00EE6909">
            <w:pPr>
              <w:numPr>
                <w:ilvl w:val="0"/>
                <w:numId w:val="13"/>
              </w:numPr>
              <w:jc w:val="both"/>
              <w:rPr>
                <w:rFonts w:ascii="Arial" w:hAnsi="Arial" w:cs="Arial"/>
                <w:color w:val="000000"/>
                <w:sz w:val="18"/>
                <w:szCs w:val="18"/>
                <w:lang w:val="en-US"/>
              </w:rPr>
            </w:pPr>
            <w:r>
              <w:rPr>
                <w:rFonts w:ascii="Arial" w:hAnsi="Arial" w:cs="Arial"/>
                <w:color w:val="000000"/>
                <w:sz w:val="18"/>
                <w:szCs w:val="18"/>
                <w:lang w:val="en-US"/>
              </w:rPr>
              <w:t>Shall be able to carry out an analysis of risk management and apply in this scope an insurance method;</w:t>
            </w:r>
          </w:p>
          <w:p w:rsidR="006B393B" w:rsidRDefault="006B393B" w:rsidP="00EE6909">
            <w:pPr>
              <w:numPr>
                <w:ilvl w:val="0"/>
                <w:numId w:val="13"/>
              </w:numPr>
              <w:jc w:val="both"/>
              <w:rPr>
                <w:rFonts w:ascii="Arial" w:hAnsi="Arial" w:cs="Arial"/>
                <w:color w:val="000000"/>
                <w:sz w:val="18"/>
                <w:szCs w:val="18"/>
                <w:lang w:val="en-US"/>
              </w:rPr>
            </w:pPr>
            <w:r>
              <w:rPr>
                <w:rFonts w:ascii="Arial" w:hAnsi="Arial" w:cs="Arial"/>
                <w:color w:val="000000"/>
                <w:sz w:val="18"/>
                <w:szCs w:val="18"/>
                <w:lang w:val="en-US"/>
              </w:rPr>
              <w:t>Shall recognize of fixing the insurance premiums, benefits and compensations;</w:t>
            </w:r>
          </w:p>
          <w:p w:rsidR="006B393B" w:rsidRDefault="006B393B" w:rsidP="00EE6909">
            <w:pPr>
              <w:numPr>
                <w:ilvl w:val="0"/>
                <w:numId w:val="13"/>
              </w:numPr>
              <w:jc w:val="both"/>
              <w:rPr>
                <w:rFonts w:ascii="Arial" w:hAnsi="Arial" w:cs="Arial"/>
                <w:color w:val="000000"/>
                <w:sz w:val="18"/>
                <w:szCs w:val="18"/>
                <w:lang w:val="en-US"/>
              </w:rPr>
            </w:pPr>
            <w:r>
              <w:rPr>
                <w:rFonts w:ascii="Arial" w:hAnsi="Arial" w:cs="Arial"/>
                <w:color w:val="000000"/>
                <w:sz w:val="18"/>
                <w:szCs w:val="18"/>
                <w:lang w:val="en-US"/>
              </w:rPr>
              <w:t>Shall be able to recognize the basic legal-organizational aspects of the insurance undertakings’ functioning;</w:t>
            </w:r>
          </w:p>
          <w:p w:rsidR="006B393B" w:rsidRDefault="006B393B" w:rsidP="00EE6909">
            <w:pPr>
              <w:numPr>
                <w:ilvl w:val="0"/>
                <w:numId w:val="13"/>
              </w:numPr>
              <w:jc w:val="both"/>
              <w:rPr>
                <w:rFonts w:ascii="Arial" w:hAnsi="Arial" w:cs="Arial"/>
                <w:color w:val="000000"/>
                <w:sz w:val="18"/>
                <w:szCs w:val="18"/>
                <w:lang w:val="en-US"/>
              </w:rPr>
            </w:pPr>
            <w:r>
              <w:rPr>
                <w:rFonts w:ascii="Arial" w:hAnsi="Arial" w:cs="Arial"/>
                <w:color w:val="000000"/>
                <w:sz w:val="18"/>
                <w:szCs w:val="18"/>
                <w:lang w:val="en-US"/>
              </w:rPr>
              <w:t>Shall be able to differentiate and understand the terms and forms of reinsurance and coinsurance;</w:t>
            </w:r>
          </w:p>
          <w:p w:rsidR="006B393B" w:rsidRDefault="006B393B" w:rsidP="00EE6909">
            <w:pPr>
              <w:numPr>
                <w:ilvl w:val="0"/>
                <w:numId w:val="13"/>
              </w:numPr>
              <w:jc w:val="both"/>
              <w:rPr>
                <w:rFonts w:ascii="Arial" w:hAnsi="Arial" w:cs="Arial"/>
                <w:color w:val="000000"/>
                <w:sz w:val="18"/>
                <w:szCs w:val="18"/>
                <w:lang w:val="en-US"/>
              </w:rPr>
            </w:pPr>
            <w:r>
              <w:rPr>
                <w:rFonts w:ascii="Arial" w:hAnsi="Arial" w:cs="Arial"/>
                <w:sz w:val="18"/>
                <w:szCs w:val="18"/>
                <w:lang w:val="en-US"/>
              </w:rPr>
              <w:t>Shall be able to explain and analyze the basic parameters and terms connected with management the finance and investment policies of insurance undertakings.</w:t>
            </w:r>
          </w:p>
        </w:tc>
      </w:tr>
      <w:tr w:rsidR="006B393B" w:rsidTr="00EE6909">
        <w:tc>
          <w:tcPr>
            <w:tcW w:w="2988" w:type="dxa"/>
            <w:gridSpan w:val="2"/>
          </w:tcPr>
          <w:p w:rsidR="006B393B" w:rsidRDefault="006B393B" w:rsidP="00EE6909">
            <w:pPr>
              <w:rPr>
                <w:rFonts w:ascii="Arial" w:hAnsi="Arial" w:cs="Arial"/>
                <w:sz w:val="20"/>
                <w:szCs w:val="20"/>
                <w:lang w:val="en-US"/>
              </w:rPr>
            </w:pPr>
            <w:r>
              <w:rPr>
                <w:rFonts w:ascii="MetaPro-Book" w:hAnsi="MetaPro-Book" w:cs="MetaPro-Book"/>
                <w:sz w:val="18"/>
                <w:szCs w:val="18"/>
                <w:lang w:val="en-US"/>
              </w:rPr>
              <w:t>ECTS credits</w:t>
            </w:r>
          </w:p>
        </w:tc>
        <w:tc>
          <w:tcPr>
            <w:tcW w:w="6224" w:type="dxa"/>
          </w:tcPr>
          <w:p w:rsidR="006B393B" w:rsidRDefault="006B393B" w:rsidP="00EE6909">
            <w:pPr>
              <w:jc w:val="both"/>
              <w:rPr>
                <w:rFonts w:ascii="Arial" w:hAnsi="Arial" w:cs="Arial"/>
                <w:sz w:val="18"/>
                <w:szCs w:val="18"/>
                <w:lang w:val="en-US"/>
              </w:rPr>
            </w:pPr>
          </w:p>
        </w:tc>
      </w:tr>
      <w:tr w:rsidR="006B393B" w:rsidTr="00EE6909">
        <w:tc>
          <w:tcPr>
            <w:tcW w:w="2988" w:type="dxa"/>
            <w:gridSpan w:val="2"/>
          </w:tcPr>
          <w:p w:rsidR="006B393B" w:rsidRDefault="006B393B" w:rsidP="00EE6909">
            <w:pPr>
              <w:rPr>
                <w:rFonts w:ascii="Arial" w:hAnsi="Arial" w:cs="Arial"/>
                <w:sz w:val="20"/>
                <w:szCs w:val="20"/>
              </w:rPr>
            </w:pPr>
            <w:r>
              <w:rPr>
                <w:rFonts w:ascii="MetaPro-Book" w:hAnsi="MetaPro-Book" w:cs="MetaPro-Book"/>
                <w:sz w:val="18"/>
                <w:szCs w:val="18"/>
              </w:rPr>
              <w:t>Assessment  methods and criteria</w:t>
            </w:r>
          </w:p>
        </w:tc>
        <w:tc>
          <w:tcPr>
            <w:tcW w:w="6224" w:type="dxa"/>
          </w:tcPr>
          <w:p w:rsidR="006B393B" w:rsidRDefault="006B393B" w:rsidP="00EE6909">
            <w:pPr>
              <w:jc w:val="both"/>
              <w:rPr>
                <w:rFonts w:ascii="Arial" w:hAnsi="Arial" w:cs="Arial"/>
                <w:color w:val="000000"/>
                <w:sz w:val="18"/>
                <w:szCs w:val="18"/>
                <w:lang w:val="en-US"/>
              </w:rPr>
            </w:pPr>
            <w:r>
              <w:rPr>
                <w:rFonts w:ascii="Arial" w:hAnsi="Arial" w:cs="Arial"/>
                <w:color w:val="000000"/>
                <w:sz w:val="18"/>
                <w:szCs w:val="18"/>
                <w:lang w:val="en-US"/>
              </w:rPr>
              <w:t>Credit for mark</w:t>
            </w:r>
          </w:p>
        </w:tc>
      </w:tr>
      <w:tr w:rsidR="006B393B" w:rsidRPr="00FF269E" w:rsidTr="00EE6909">
        <w:tc>
          <w:tcPr>
            <w:tcW w:w="2988" w:type="dxa"/>
            <w:gridSpan w:val="2"/>
          </w:tcPr>
          <w:p w:rsidR="006B393B" w:rsidRDefault="006B393B" w:rsidP="00EE6909">
            <w:pPr>
              <w:rPr>
                <w:rFonts w:ascii="Arial" w:hAnsi="Arial" w:cs="Arial"/>
                <w:sz w:val="20"/>
                <w:szCs w:val="20"/>
                <w:lang w:val="en-US"/>
              </w:rPr>
            </w:pPr>
            <w:r>
              <w:rPr>
                <w:rFonts w:ascii="Arial" w:hAnsi="Arial" w:cs="Arial"/>
                <w:color w:val="000000"/>
                <w:sz w:val="20"/>
                <w:szCs w:val="20"/>
                <w:lang w:val="en-US"/>
              </w:rPr>
              <w:t>Type of examination</w:t>
            </w:r>
          </w:p>
        </w:tc>
        <w:tc>
          <w:tcPr>
            <w:tcW w:w="6224" w:type="dxa"/>
          </w:tcPr>
          <w:p w:rsidR="006B393B" w:rsidRDefault="006B393B" w:rsidP="00EE6909">
            <w:pPr>
              <w:pStyle w:val="Nagwek2"/>
              <w:spacing w:before="0" w:beforeAutospacing="0" w:after="0" w:afterAutospacing="0"/>
              <w:jc w:val="both"/>
              <w:rPr>
                <w:rFonts w:ascii="Arial" w:hAnsi="Arial" w:cs="Arial"/>
                <w:b w:val="0"/>
                <w:sz w:val="18"/>
                <w:szCs w:val="18"/>
                <w:lang w:val="en-US"/>
              </w:rPr>
            </w:pPr>
            <w:r>
              <w:rPr>
                <w:rFonts w:ascii="Arial" w:hAnsi="Arial" w:cs="Arial"/>
                <w:b w:val="0"/>
                <w:sz w:val="18"/>
                <w:szCs w:val="18"/>
                <w:lang w:val="en-US"/>
              </w:rPr>
              <w:t>Credit for mark (writing test); 50% of correct answers required</w:t>
            </w:r>
          </w:p>
        </w:tc>
      </w:tr>
      <w:tr w:rsidR="006B393B" w:rsidRPr="00FF269E" w:rsidTr="00EE6909">
        <w:tc>
          <w:tcPr>
            <w:tcW w:w="2988" w:type="dxa"/>
            <w:gridSpan w:val="2"/>
          </w:tcPr>
          <w:p w:rsidR="006B393B" w:rsidRDefault="006B393B" w:rsidP="00EE6909">
            <w:pPr>
              <w:rPr>
                <w:rFonts w:ascii="Arial" w:hAnsi="Arial" w:cs="Arial"/>
                <w:sz w:val="20"/>
                <w:szCs w:val="20"/>
                <w:lang w:val="en-US"/>
              </w:rPr>
            </w:pPr>
            <w:r>
              <w:rPr>
                <w:rFonts w:ascii="Arial" w:hAnsi="Arial" w:cs="Arial"/>
                <w:color w:val="000000"/>
                <w:sz w:val="20"/>
                <w:szCs w:val="20"/>
                <w:lang w:val="en-US"/>
              </w:rPr>
              <w:t>Type of course</w:t>
            </w:r>
          </w:p>
        </w:tc>
        <w:tc>
          <w:tcPr>
            <w:tcW w:w="6224" w:type="dxa"/>
          </w:tcPr>
          <w:p w:rsidR="006B393B" w:rsidRDefault="006B393B" w:rsidP="00EE6909">
            <w:pPr>
              <w:jc w:val="both"/>
              <w:rPr>
                <w:rFonts w:ascii="Arial" w:hAnsi="Arial" w:cs="Arial"/>
                <w:sz w:val="18"/>
                <w:szCs w:val="18"/>
                <w:lang w:val="en-US"/>
              </w:rPr>
            </w:pPr>
            <w:r>
              <w:rPr>
                <w:rFonts w:ascii="Arial" w:hAnsi="Arial" w:cs="Arial"/>
                <w:sz w:val="18"/>
                <w:szCs w:val="18"/>
                <w:lang w:val="en-US"/>
              </w:rPr>
              <w:t>Basic course for the Graduate Studies of Finance and Accounting (DSFiR); stationary studies (full-time)</w:t>
            </w:r>
          </w:p>
        </w:tc>
      </w:tr>
      <w:tr w:rsidR="006B393B" w:rsidRPr="00FF269E" w:rsidTr="00EE6909">
        <w:tc>
          <w:tcPr>
            <w:tcW w:w="2988" w:type="dxa"/>
            <w:gridSpan w:val="2"/>
          </w:tcPr>
          <w:p w:rsidR="006B393B" w:rsidRDefault="006B393B" w:rsidP="00EE6909">
            <w:pPr>
              <w:rPr>
                <w:rFonts w:ascii="Arial" w:hAnsi="Arial" w:cs="Arial"/>
                <w:sz w:val="20"/>
                <w:szCs w:val="20"/>
                <w:lang w:val="en-US"/>
              </w:rPr>
            </w:pPr>
            <w:r>
              <w:rPr>
                <w:rFonts w:ascii="Arial" w:hAnsi="Arial" w:cs="Arial"/>
                <w:sz w:val="20"/>
                <w:szCs w:val="20"/>
                <w:lang w:val="en-US"/>
              </w:rPr>
              <w:t>Mode of delivery</w:t>
            </w:r>
          </w:p>
        </w:tc>
        <w:tc>
          <w:tcPr>
            <w:tcW w:w="6224" w:type="dxa"/>
          </w:tcPr>
          <w:p w:rsidR="006B393B" w:rsidRDefault="006B393B" w:rsidP="00EE6909">
            <w:pPr>
              <w:jc w:val="both"/>
              <w:rPr>
                <w:rFonts w:ascii="Arial" w:hAnsi="Arial" w:cs="Arial"/>
                <w:sz w:val="18"/>
                <w:szCs w:val="18"/>
                <w:lang w:val="en-US"/>
              </w:rPr>
            </w:pPr>
            <w:r>
              <w:rPr>
                <w:rFonts w:ascii="Arial" w:hAnsi="Arial" w:cs="Arial"/>
                <w:sz w:val="18"/>
                <w:szCs w:val="18"/>
                <w:lang w:val="en-US"/>
              </w:rPr>
              <w:t>The course shall be carried out at didactic hall</w:t>
            </w:r>
          </w:p>
        </w:tc>
      </w:tr>
      <w:tr w:rsidR="006B393B" w:rsidTr="00EE6909">
        <w:tc>
          <w:tcPr>
            <w:tcW w:w="2988" w:type="dxa"/>
            <w:gridSpan w:val="2"/>
          </w:tcPr>
          <w:p w:rsidR="006B393B" w:rsidRDefault="006B393B" w:rsidP="00EE6909">
            <w:pPr>
              <w:rPr>
                <w:rFonts w:ascii="Arial" w:hAnsi="Arial" w:cs="Arial"/>
                <w:sz w:val="20"/>
                <w:szCs w:val="20"/>
              </w:rPr>
            </w:pPr>
            <w:r>
              <w:rPr>
                <w:rFonts w:ascii="Arial" w:hAnsi="Arial" w:cs="Arial"/>
                <w:color w:val="000000"/>
                <w:sz w:val="20"/>
                <w:szCs w:val="20"/>
              </w:rPr>
              <w:t>Language of instruction</w:t>
            </w:r>
          </w:p>
        </w:tc>
        <w:tc>
          <w:tcPr>
            <w:tcW w:w="6224" w:type="dxa"/>
          </w:tcPr>
          <w:p w:rsidR="006B393B" w:rsidRDefault="006B393B" w:rsidP="00EE6909">
            <w:pPr>
              <w:jc w:val="both"/>
              <w:rPr>
                <w:rFonts w:ascii="Arial" w:hAnsi="Arial" w:cs="Arial"/>
                <w:sz w:val="18"/>
                <w:szCs w:val="18"/>
              </w:rPr>
            </w:pPr>
            <w:r>
              <w:rPr>
                <w:rFonts w:ascii="Arial" w:hAnsi="Arial" w:cs="Arial"/>
                <w:sz w:val="18"/>
                <w:szCs w:val="18"/>
              </w:rPr>
              <w:t>Polish</w:t>
            </w:r>
          </w:p>
        </w:tc>
      </w:tr>
      <w:tr w:rsidR="006B393B" w:rsidTr="00EE6909">
        <w:tc>
          <w:tcPr>
            <w:tcW w:w="2988" w:type="dxa"/>
            <w:gridSpan w:val="2"/>
          </w:tcPr>
          <w:p w:rsidR="006B393B" w:rsidRDefault="006B393B" w:rsidP="00EE6909">
            <w:pPr>
              <w:textAlignment w:val="top"/>
              <w:outlineLvl w:val="2"/>
              <w:rPr>
                <w:rFonts w:ascii="Arial" w:hAnsi="Arial" w:cs="Arial"/>
                <w:sz w:val="20"/>
                <w:szCs w:val="20"/>
              </w:rPr>
            </w:pPr>
            <w:r>
              <w:rPr>
                <w:rFonts w:ascii="Arial" w:hAnsi="Arial" w:cs="Arial"/>
                <w:sz w:val="20"/>
                <w:szCs w:val="20"/>
              </w:rPr>
              <w:t xml:space="preserve">Bibliography </w:t>
            </w:r>
          </w:p>
        </w:tc>
        <w:tc>
          <w:tcPr>
            <w:tcW w:w="6224" w:type="dxa"/>
          </w:tcPr>
          <w:p w:rsidR="00C634BC" w:rsidRDefault="00C634BC" w:rsidP="00C634BC">
            <w:pPr>
              <w:jc w:val="both"/>
              <w:rPr>
                <w:rFonts w:ascii="Arial" w:hAnsi="Arial" w:cs="Arial"/>
                <w:sz w:val="18"/>
                <w:szCs w:val="18"/>
                <w:u w:val="single"/>
              </w:rPr>
            </w:pPr>
            <w:r>
              <w:rPr>
                <w:rFonts w:ascii="Arial" w:hAnsi="Arial" w:cs="Arial"/>
                <w:sz w:val="18"/>
                <w:szCs w:val="18"/>
                <w:u w:val="single"/>
              </w:rPr>
              <w:t>Basic bibliography:</w:t>
            </w:r>
          </w:p>
          <w:p w:rsidR="00C634BC" w:rsidRPr="00F729C6" w:rsidRDefault="00C634BC" w:rsidP="00C634BC">
            <w:pPr>
              <w:numPr>
                <w:ilvl w:val="0"/>
                <w:numId w:val="28"/>
              </w:numPr>
              <w:jc w:val="both"/>
              <w:rPr>
                <w:rFonts w:ascii="Arial" w:hAnsi="Arial" w:cs="Arial"/>
                <w:bCs/>
                <w:sz w:val="18"/>
                <w:szCs w:val="18"/>
              </w:rPr>
            </w:pPr>
            <w:r>
              <w:rPr>
                <w:rFonts w:ascii="Arial" w:hAnsi="Arial" w:cs="Arial"/>
                <w:sz w:val="18"/>
                <w:szCs w:val="18"/>
              </w:rPr>
              <w:t xml:space="preserve">„Ubezpieczenia – podręcznik akademicki”: red. J. Handschke </w:t>
            </w:r>
            <w:r>
              <w:rPr>
                <w:rFonts w:ascii="Arial" w:hAnsi="Arial" w:cs="Arial"/>
                <w:sz w:val="18"/>
                <w:szCs w:val="18"/>
              </w:rPr>
              <w:br/>
            </w:r>
            <w:r>
              <w:rPr>
                <w:rFonts w:ascii="Arial" w:hAnsi="Arial" w:cs="Arial"/>
                <w:sz w:val="18"/>
                <w:szCs w:val="18"/>
              </w:rPr>
              <w:lastRenderedPageBreak/>
              <w:t xml:space="preserve">i J. Monkiewicz, Poltext, Warszawa 2010. </w:t>
            </w:r>
          </w:p>
          <w:p w:rsidR="00C634BC" w:rsidRPr="003B1EEE" w:rsidRDefault="00C634BC" w:rsidP="00C634BC">
            <w:pPr>
              <w:numPr>
                <w:ilvl w:val="0"/>
                <w:numId w:val="28"/>
              </w:numPr>
              <w:jc w:val="both"/>
              <w:rPr>
                <w:rFonts w:ascii="Arial" w:hAnsi="Arial" w:cs="Arial"/>
                <w:bCs/>
                <w:sz w:val="18"/>
                <w:szCs w:val="18"/>
              </w:rPr>
            </w:pPr>
            <w:r>
              <w:rPr>
                <w:rFonts w:ascii="Arial" w:hAnsi="Arial" w:cs="Arial"/>
                <w:sz w:val="18"/>
                <w:szCs w:val="18"/>
              </w:rPr>
              <w:t>L. Gąsiorkiewicz, Zarządzanie gospodarką finansową zakładów ubezpieczeń – ujęcie procesowe, Poltext 2014.</w:t>
            </w:r>
          </w:p>
          <w:p w:rsidR="00C634BC" w:rsidRPr="003B1EEE" w:rsidRDefault="00C634BC" w:rsidP="00C634BC">
            <w:pPr>
              <w:numPr>
                <w:ilvl w:val="0"/>
                <w:numId w:val="28"/>
              </w:numPr>
              <w:jc w:val="both"/>
              <w:rPr>
                <w:rFonts w:ascii="Arial" w:hAnsi="Arial" w:cs="Arial"/>
                <w:bCs/>
                <w:sz w:val="18"/>
                <w:szCs w:val="18"/>
              </w:rPr>
            </w:pPr>
            <w:r w:rsidRPr="003B1EEE">
              <w:rPr>
                <w:rFonts w:ascii="Arial" w:hAnsi="Arial" w:cs="Arial"/>
                <w:bCs/>
                <w:sz w:val="18"/>
                <w:szCs w:val="18"/>
              </w:rPr>
              <w:t>W. S</w:t>
            </w:r>
            <w:r>
              <w:rPr>
                <w:rFonts w:ascii="Arial" w:hAnsi="Arial" w:cs="Arial"/>
                <w:bCs/>
                <w:sz w:val="18"/>
                <w:szCs w:val="18"/>
              </w:rPr>
              <w:t>u</w:t>
            </w:r>
            <w:r w:rsidRPr="003B1EEE">
              <w:rPr>
                <w:rFonts w:ascii="Arial" w:hAnsi="Arial" w:cs="Arial"/>
                <w:bCs/>
                <w:sz w:val="18"/>
                <w:szCs w:val="18"/>
              </w:rPr>
              <w:t>łkowska (red.) Współczesne ubezpieczenia gospodarcze, Wyd</w:t>
            </w:r>
            <w:r>
              <w:rPr>
                <w:rFonts w:ascii="Arial" w:hAnsi="Arial" w:cs="Arial"/>
                <w:bCs/>
                <w:sz w:val="18"/>
                <w:szCs w:val="18"/>
              </w:rPr>
              <w:t>.</w:t>
            </w:r>
            <w:r w:rsidRPr="003B1EEE">
              <w:rPr>
                <w:rFonts w:ascii="Arial" w:hAnsi="Arial" w:cs="Arial"/>
                <w:bCs/>
                <w:sz w:val="18"/>
                <w:szCs w:val="18"/>
              </w:rPr>
              <w:t xml:space="preserve"> U</w:t>
            </w:r>
            <w:r>
              <w:rPr>
                <w:rFonts w:ascii="Arial" w:hAnsi="Arial" w:cs="Arial"/>
                <w:bCs/>
                <w:sz w:val="18"/>
                <w:szCs w:val="18"/>
              </w:rPr>
              <w:t xml:space="preserve">niwersytet </w:t>
            </w:r>
            <w:r w:rsidRPr="003B1EEE">
              <w:rPr>
                <w:rFonts w:ascii="Arial" w:hAnsi="Arial" w:cs="Arial"/>
                <w:bCs/>
                <w:sz w:val="18"/>
                <w:szCs w:val="18"/>
              </w:rPr>
              <w:t>E</w:t>
            </w:r>
            <w:r>
              <w:rPr>
                <w:rFonts w:ascii="Arial" w:hAnsi="Arial" w:cs="Arial"/>
                <w:bCs/>
                <w:sz w:val="18"/>
                <w:szCs w:val="18"/>
              </w:rPr>
              <w:t>konomiczny w</w:t>
            </w:r>
            <w:r w:rsidRPr="003B1EEE">
              <w:rPr>
                <w:rFonts w:ascii="Arial" w:hAnsi="Arial" w:cs="Arial"/>
                <w:bCs/>
                <w:sz w:val="18"/>
                <w:szCs w:val="18"/>
              </w:rPr>
              <w:t xml:space="preserve"> K</w:t>
            </w:r>
            <w:r>
              <w:rPr>
                <w:rFonts w:ascii="Arial" w:hAnsi="Arial" w:cs="Arial"/>
                <w:bCs/>
                <w:sz w:val="18"/>
                <w:szCs w:val="18"/>
              </w:rPr>
              <w:t>rakowie</w:t>
            </w:r>
          </w:p>
          <w:p w:rsidR="00C634BC" w:rsidRPr="00C634BC" w:rsidRDefault="00C634BC" w:rsidP="00C634BC">
            <w:pPr>
              <w:jc w:val="both"/>
              <w:rPr>
                <w:rFonts w:ascii="Arial" w:hAnsi="Arial" w:cs="Arial"/>
                <w:sz w:val="18"/>
                <w:szCs w:val="18"/>
                <w:u w:val="single"/>
                <w:lang w:val="en-US"/>
              </w:rPr>
            </w:pPr>
            <w:r w:rsidRPr="00C634BC">
              <w:rPr>
                <w:rFonts w:ascii="Arial" w:hAnsi="Arial" w:cs="Arial"/>
                <w:sz w:val="18"/>
                <w:szCs w:val="18"/>
                <w:u w:val="single"/>
                <w:lang w:val="en-US"/>
              </w:rPr>
              <w:t>Supplementary bibliography:</w:t>
            </w:r>
          </w:p>
          <w:p w:rsidR="00C634BC" w:rsidRDefault="00C634BC" w:rsidP="00C634BC">
            <w:pPr>
              <w:jc w:val="both"/>
              <w:rPr>
                <w:rFonts w:ascii="Arial" w:hAnsi="Arial" w:cs="Arial"/>
                <w:sz w:val="18"/>
                <w:szCs w:val="18"/>
                <w:u w:val="single"/>
              </w:rPr>
            </w:pPr>
          </w:p>
          <w:p w:rsidR="00C634BC" w:rsidRPr="00C634BC" w:rsidRDefault="00C634BC" w:rsidP="00C634BC">
            <w:pPr>
              <w:numPr>
                <w:ilvl w:val="0"/>
                <w:numId w:val="29"/>
              </w:numPr>
              <w:jc w:val="both"/>
              <w:rPr>
                <w:rFonts w:ascii="Arial" w:hAnsi="Arial" w:cs="Arial"/>
                <w:bCs/>
                <w:sz w:val="18"/>
                <w:szCs w:val="18"/>
              </w:rPr>
            </w:pPr>
            <w:r w:rsidRPr="00C634BC">
              <w:rPr>
                <w:rFonts w:ascii="Arial" w:hAnsi="Arial" w:cs="Arial"/>
                <w:bCs/>
                <w:sz w:val="18"/>
                <w:szCs w:val="18"/>
              </w:rPr>
              <w:t>M</w:t>
            </w:r>
            <w:r>
              <w:rPr>
                <w:rFonts w:ascii="Arial" w:hAnsi="Arial" w:cs="Arial"/>
                <w:bCs/>
                <w:sz w:val="18"/>
                <w:szCs w:val="18"/>
              </w:rPr>
              <w:t>.</w:t>
            </w:r>
            <w:r w:rsidRPr="00C634BC">
              <w:rPr>
                <w:rFonts w:ascii="Arial" w:hAnsi="Arial" w:cs="Arial"/>
                <w:bCs/>
                <w:sz w:val="18"/>
                <w:szCs w:val="18"/>
              </w:rPr>
              <w:t xml:space="preserve"> Iwanicz-Drozdowska</w:t>
            </w:r>
            <w:r>
              <w:rPr>
                <w:rFonts w:ascii="Arial" w:hAnsi="Arial" w:cs="Arial"/>
                <w:bCs/>
                <w:sz w:val="18"/>
                <w:szCs w:val="18"/>
              </w:rPr>
              <w:t xml:space="preserve"> (red.),</w:t>
            </w:r>
            <w:r w:rsidRPr="00C634BC">
              <w:rPr>
                <w:rFonts w:ascii="Arial" w:hAnsi="Arial" w:cs="Arial"/>
                <w:bCs/>
                <w:sz w:val="18"/>
                <w:szCs w:val="18"/>
              </w:rPr>
              <w:t xml:space="preserve"> Ubezpieczenia</w:t>
            </w:r>
            <w:r>
              <w:rPr>
                <w:rFonts w:ascii="Arial" w:hAnsi="Arial" w:cs="Arial"/>
                <w:bCs/>
                <w:sz w:val="18"/>
                <w:szCs w:val="18"/>
              </w:rPr>
              <w:t>,</w:t>
            </w:r>
            <w:r w:rsidRPr="00C634BC">
              <w:rPr>
                <w:rFonts w:ascii="Arial" w:hAnsi="Arial" w:cs="Arial"/>
                <w:bCs/>
                <w:sz w:val="18"/>
                <w:szCs w:val="18"/>
              </w:rPr>
              <w:t xml:space="preserve"> </w:t>
            </w:r>
            <w:r>
              <w:rPr>
                <w:rFonts w:ascii="Arial" w:hAnsi="Arial" w:cs="Arial"/>
                <w:bCs/>
                <w:sz w:val="18"/>
                <w:szCs w:val="18"/>
              </w:rPr>
              <w:t>PWE, Warszawa 2012.</w:t>
            </w:r>
            <w:r w:rsidRPr="00C634BC">
              <w:rPr>
                <w:rFonts w:ascii="Arial" w:hAnsi="Arial" w:cs="Arial"/>
                <w:bCs/>
                <w:sz w:val="18"/>
                <w:szCs w:val="18"/>
              </w:rPr>
              <w:t xml:space="preserve"> </w:t>
            </w:r>
          </w:p>
          <w:p w:rsidR="00C634BC" w:rsidRDefault="00C634BC" w:rsidP="00C634BC">
            <w:pPr>
              <w:numPr>
                <w:ilvl w:val="0"/>
                <w:numId w:val="29"/>
              </w:numPr>
              <w:jc w:val="both"/>
              <w:rPr>
                <w:rFonts w:ascii="Arial" w:hAnsi="Arial" w:cs="Arial"/>
                <w:bCs/>
                <w:sz w:val="18"/>
                <w:szCs w:val="18"/>
              </w:rPr>
            </w:pPr>
            <w:r w:rsidRPr="00C634BC">
              <w:rPr>
                <w:rFonts w:ascii="Arial" w:hAnsi="Arial" w:cs="Arial"/>
                <w:sz w:val="18"/>
                <w:szCs w:val="18"/>
              </w:rPr>
              <w:t>„Prawo ubezpieczeń gospodarczych”: E. Kowalewski i inni ,OW Branta, Bydgoszcz-Toruń 2006</w:t>
            </w:r>
            <w:r>
              <w:rPr>
                <w:rFonts w:ascii="Arial" w:hAnsi="Arial" w:cs="Arial"/>
                <w:sz w:val="18"/>
                <w:szCs w:val="18"/>
              </w:rPr>
              <w:t>;</w:t>
            </w:r>
          </w:p>
          <w:p w:rsidR="00C634BC" w:rsidRPr="00C634BC" w:rsidRDefault="00C634BC" w:rsidP="00C634BC">
            <w:pPr>
              <w:numPr>
                <w:ilvl w:val="0"/>
                <w:numId w:val="29"/>
              </w:numPr>
              <w:jc w:val="both"/>
              <w:rPr>
                <w:rFonts w:ascii="Arial" w:hAnsi="Arial" w:cs="Arial"/>
                <w:sz w:val="18"/>
                <w:szCs w:val="18"/>
                <w:u w:val="single"/>
                <w:lang w:val="en-US"/>
              </w:rPr>
            </w:pPr>
            <w:r w:rsidRPr="00C634BC">
              <w:rPr>
                <w:rFonts w:ascii="Arial" w:hAnsi="Arial" w:cs="Arial"/>
                <w:sz w:val="18"/>
                <w:szCs w:val="18"/>
              </w:rPr>
              <w:t>„Ubezpieczenia gospodarcze i społeczne” red. E. Kucka, UWM, Olsztyn 2009;</w:t>
            </w:r>
          </w:p>
          <w:p w:rsidR="006B393B" w:rsidRDefault="00C634BC" w:rsidP="00C634BC">
            <w:pPr>
              <w:numPr>
                <w:ilvl w:val="0"/>
                <w:numId w:val="29"/>
              </w:numPr>
              <w:jc w:val="both"/>
              <w:rPr>
                <w:rFonts w:ascii="Arial" w:hAnsi="Arial" w:cs="Arial"/>
                <w:bCs/>
                <w:sz w:val="18"/>
                <w:szCs w:val="18"/>
              </w:rPr>
            </w:pPr>
            <w:r w:rsidRPr="00C634BC">
              <w:rPr>
                <w:rFonts w:ascii="Arial" w:hAnsi="Arial" w:cs="Arial"/>
                <w:sz w:val="18"/>
                <w:szCs w:val="18"/>
              </w:rPr>
              <w:t xml:space="preserve">„Podstawy ubezpieczeń”: tom I-III, red. </w:t>
            </w:r>
            <w:r w:rsidRPr="00C634BC">
              <w:rPr>
                <w:rFonts w:ascii="Arial" w:hAnsi="Arial" w:cs="Arial"/>
                <w:sz w:val="18"/>
                <w:szCs w:val="18"/>
                <w:lang w:val="en-US"/>
              </w:rPr>
              <w:t>J. Monkiewicz, Poltext, 2002-2005.</w:t>
            </w:r>
          </w:p>
        </w:tc>
      </w:tr>
      <w:tr w:rsidR="006B393B" w:rsidTr="00EE6909">
        <w:tc>
          <w:tcPr>
            <w:tcW w:w="2988" w:type="dxa"/>
            <w:gridSpan w:val="2"/>
          </w:tcPr>
          <w:p w:rsidR="006B393B" w:rsidRDefault="006B393B" w:rsidP="00EE6909">
            <w:pPr>
              <w:rPr>
                <w:rFonts w:ascii="Arial" w:hAnsi="Arial" w:cs="Arial"/>
                <w:sz w:val="20"/>
                <w:szCs w:val="20"/>
              </w:rPr>
            </w:pPr>
            <w:r>
              <w:rPr>
                <w:rFonts w:ascii="MetaPro-Book" w:hAnsi="MetaPro-Book" w:cs="MetaPro-Book"/>
                <w:sz w:val="18"/>
                <w:szCs w:val="18"/>
              </w:rPr>
              <w:lastRenderedPageBreak/>
              <w:t>Work placement(s)</w:t>
            </w:r>
          </w:p>
        </w:tc>
        <w:tc>
          <w:tcPr>
            <w:tcW w:w="6224" w:type="dxa"/>
          </w:tcPr>
          <w:p w:rsidR="006B393B" w:rsidRDefault="006B393B" w:rsidP="00EE6909">
            <w:pPr>
              <w:pStyle w:val="Nagwek2"/>
              <w:spacing w:before="0" w:beforeAutospacing="0" w:after="0" w:afterAutospacing="0"/>
              <w:jc w:val="both"/>
              <w:rPr>
                <w:rFonts w:ascii="Arial" w:hAnsi="Arial" w:cs="Arial"/>
                <w:b w:val="0"/>
                <w:sz w:val="18"/>
                <w:szCs w:val="18"/>
              </w:rPr>
            </w:pPr>
          </w:p>
        </w:tc>
      </w:tr>
      <w:tr w:rsidR="006B393B" w:rsidTr="00EE6909">
        <w:tc>
          <w:tcPr>
            <w:tcW w:w="2988" w:type="dxa"/>
            <w:gridSpan w:val="2"/>
          </w:tcPr>
          <w:p w:rsidR="006B393B" w:rsidRDefault="006B393B" w:rsidP="00EE6909">
            <w:pPr>
              <w:rPr>
                <w:rFonts w:ascii="Arial" w:hAnsi="Arial" w:cs="Arial"/>
                <w:sz w:val="20"/>
                <w:szCs w:val="20"/>
              </w:rPr>
            </w:pPr>
            <w:r>
              <w:rPr>
                <w:rFonts w:ascii="Arial" w:hAnsi="Arial" w:cs="Arial"/>
                <w:color w:val="000000"/>
                <w:sz w:val="20"/>
                <w:szCs w:val="20"/>
              </w:rPr>
              <w:t>Course coordinator</w:t>
            </w:r>
          </w:p>
        </w:tc>
        <w:tc>
          <w:tcPr>
            <w:tcW w:w="6224" w:type="dxa"/>
          </w:tcPr>
          <w:p w:rsidR="006B393B" w:rsidRDefault="006B393B" w:rsidP="00EE6909">
            <w:pPr>
              <w:pStyle w:val="Nagwek2"/>
              <w:spacing w:before="0" w:beforeAutospacing="0" w:after="0" w:afterAutospacing="0"/>
              <w:jc w:val="both"/>
              <w:rPr>
                <w:rFonts w:ascii="Arial" w:hAnsi="Arial" w:cs="Arial"/>
                <w:sz w:val="18"/>
                <w:szCs w:val="18"/>
              </w:rPr>
            </w:pPr>
            <w:r>
              <w:rPr>
                <w:rFonts w:ascii="Arial" w:hAnsi="Arial" w:cs="Arial"/>
                <w:sz w:val="18"/>
                <w:szCs w:val="18"/>
              </w:rPr>
              <w:t xml:space="preserve">Teresa Czerwińska </w:t>
            </w:r>
          </w:p>
        </w:tc>
      </w:tr>
      <w:tr w:rsidR="006B393B" w:rsidTr="00EE6909">
        <w:tc>
          <w:tcPr>
            <w:tcW w:w="2988" w:type="dxa"/>
            <w:gridSpan w:val="2"/>
          </w:tcPr>
          <w:p w:rsidR="006B393B" w:rsidRDefault="006B393B" w:rsidP="00EE6909">
            <w:pPr>
              <w:rPr>
                <w:rFonts w:ascii="Arial" w:hAnsi="Arial" w:cs="Arial"/>
                <w:sz w:val="20"/>
                <w:szCs w:val="20"/>
              </w:rPr>
            </w:pPr>
            <w:r>
              <w:rPr>
                <w:rFonts w:ascii="Arial" w:hAnsi="Arial" w:cs="Arial"/>
                <w:color w:val="000000"/>
                <w:sz w:val="20"/>
                <w:szCs w:val="20"/>
              </w:rPr>
              <w:t xml:space="preserve">Academic teachers </w:t>
            </w:r>
          </w:p>
        </w:tc>
        <w:tc>
          <w:tcPr>
            <w:tcW w:w="6224" w:type="dxa"/>
          </w:tcPr>
          <w:p w:rsidR="006B393B" w:rsidRDefault="006B393B" w:rsidP="00EE6909">
            <w:pPr>
              <w:pStyle w:val="Nagwek2"/>
              <w:spacing w:before="0" w:beforeAutospacing="0" w:after="0" w:afterAutospacing="0"/>
              <w:jc w:val="both"/>
              <w:rPr>
                <w:rFonts w:ascii="Arial" w:hAnsi="Arial" w:cs="Arial"/>
                <w:sz w:val="18"/>
                <w:szCs w:val="18"/>
              </w:rPr>
            </w:pPr>
            <w:r>
              <w:rPr>
                <w:rFonts w:ascii="Arial" w:hAnsi="Arial" w:cs="Arial"/>
                <w:sz w:val="18"/>
                <w:szCs w:val="18"/>
              </w:rPr>
              <w:t>Teresa Czerwińska</w:t>
            </w:r>
          </w:p>
        </w:tc>
      </w:tr>
      <w:tr w:rsidR="006B393B" w:rsidTr="00EE6909">
        <w:tc>
          <w:tcPr>
            <w:tcW w:w="2988" w:type="dxa"/>
            <w:gridSpan w:val="2"/>
          </w:tcPr>
          <w:p w:rsidR="006B393B" w:rsidRDefault="006B393B" w:rsidP="00EE6909">
            <w:pPr>
              <w:rPr>
                <w:rFonts w:ascii="Arial" w:hAnsi="Arial" w:cs="Arial"/>
                <w:sz w:val="20"/>
                <w:szCs w:val="20"/>
              </w:rPr>
            </w:pPr>
            <w:r>
              <w:rPr>
                <w:rFonts w:ascii="Arial" w:hAnsi="Arial" w:cs="Arial"/>
                <w:sz w:val="20"/>
                <w:szCs w:val="20"/>
              </w:rPr>
              <w:t>Remarks</w:t>
            </w:r>
          </w:p>
        </w:tc>
        <w:tc>
          <w:tcPr>
            <w:tcW w:w="6224" w:type="dxa"/>
          </w:tcPr>
          <w:p w:rsidR="006B393B" w:rsidRDefault="006B393B" w:rsidP="00EE6909">
            <w:pPr>
              <w:pStyle w:val="Nagwek2"/>
              <w:spacing w:before="0" w:beforeAutospacing="0" w:after="0" w:afterAutospacing="0"/>
              <w:rPr>
                <w:rFonts w:ascii="Arial" w:hAnsi="Arial" w:cs="Arial"/>
                <w:b w:val="0"/>
                <w:sz w:val="18"/>
                <w:szCs w:val="18"/>
              </w:rPr>
            </w:pPr>
          </w:p>
        </w:tc>
      </w:tr>
    </w:tbl>
    <w:p w:rsidR="006B393B" w:rsidRDefault="006B393B" w:rsidP="006B393B">
      <w:pPr>
        <w:rPr>
          <w:rFonts w:ascii="Arial" w:hAnsi="Arial" w:cs="Arial"/>
          <w:sz w:val="20"/>
          <w:szCs w:val="20"/>
        </w:rPr>
      </w:pPr>
    </w:p>
    <w:p w:rsidR="006B393B" w:rsidRDefault="006B393B" w:rsidP="006B393B">
      <w:pPr>
        <w:rPr>
          <w:rFonts w:ascii="Arial" w:hAnsi="Arial" w:cs="Arial"/>
          <w:b/>
          <w:sz w:val="22"/>
          <w:szCs w:val="22"/>
        </w:rPr>
      </w:pPr>
    </w:p>
    <w:p w:rsidR="006B393B" w:rsidRDefault="006B393B" w:rsidP="006B393B">
      <w:pPr>
        <w:rPr>
          <w:rFonts w:ascii="Arial" w:hAnsi="Arial" w:cs="Arial"/>
          <w:b/>
          <w:sz w:val="22"/>
          <w:szCs w:val="22"/>
        </w:rPr>
      </w:pPr>
    </w:p>
    <w:p w:rsidR="006B393B" w:rsidRDefault="006B393B" w:rsidP="006B393B">
      <w:pPr>
        <w:rPr>
          <w:rFonts w:ascii="Arial" w:hAnsi="Arial" w:cs="Arial"/>
          <w:b/>
          <w:sz w:val="22"/>
          <w:szCs w:val="22"/>
        </w:rPr>
      </w:pPr>
    </w:p>
    <w:p w:rsidR="006B393B" w:rsidRDefault="006B393B" w:rsidP="006B393B">
      <w:pPr>
        <w:rPr>
          <w:rFonts w:ascii="Arial" w:hAnsi="Arial" w:cs="Arial"/>
          <w:b/>
          <w:sz w:val="22"/>
          <w:szCs w:val="22"/>
        </w:rPr>
      </w:pPr>
    </w:p>
    <w:p w:rsidR="006B393B" w:rsidRDefault="006B393B" w:rsidP="006B393B">
      <w:pPr>
        <w:rPr>
          <w:rFonts w:ascii="Arial" w:hAnsi="Arial" w:cs="Arial"/>
          <w:b/>
          <w:sz w:val="22"/>
          <w:szCs w:val="22"/>
        </w:rPr>
      </w:pPr>
    </w:p>
    <w:p w:rsidR="006B393B" w:rsidRDefault="006B393B" w:rsidP="006B393B">
      <w:pPr>
        <w:rPr>
          <w:rFonts w:ascii="Arial" w:hAnsi="Arial" w:cs="Arial"/>
          <w:b/>
          <w:sz w:val="22"/>
          <w:szCs w:val="22"/>
        </w:rPr>
      </w:pPr>
    </w:p>
    <w:p w:rsidR="006B393B" w:rsidRDefault="006B393B" w:rsidP="006B393B">
      <w:pPr>
        <w:rPr>
          <w:rFonts w:ascii="Arial" w:hAnsi="Arial" w:cs="Arial"/>
          <w:b/>
          <w:sz w:val="22"/>
          <w:szCs w:val="22"/>
        </w:rPr>
      </w:pPr>
    </w:p>
    <w:p w:rsidR="006B393B" w:rsidRDefault="006B393B" w:rsidP="006B393B">
      <w:pPr>
        <w:rPr>
          <w:rFonts w:ascii="Arial" w:hAnsi="Arial" w:cs="Arial"/>
          <w:b/>
          <w:sz w:val="22"/>
          <w:szCs w:val="22"/>
        </w:rPr>
      </w:pPr>
    </w:p>
    <w:p w:rsidR="006B393B" w:rsidRDefault="006B393B" w:rsidP="006B393B">
      <w:pPr>
        <w:rPr>
          <w:rFonts w:ascii="Arial" w:hAnsi="Arial" w:cs="Arial"/>
          <w:b/>
          <w:sz w:val="22"/>
          <w:szCs w:val="22"/>
        </w:rPr>
      </w:pPr>
    </w:p>
    <w:p w:rsidR="006B393B" w:rsidRDefault="006B393B" w:rsidP="006B393B">
      <w:pPr>
        <w:rPr>
          <w:rFonts w:ascii="Arial" w:hAnsi="Arial" w:cs="Arial"/>
          <w:b/>
          <w:sz w:val="22"/>
          <w:szCs w:val="22"/>
        </w:rPr>
      </w:pPr>
    </w:p>
    <w:p w:rsidR="006B393B" w:rsidRDefault="006B393B" w:rsidP="006B393B">
      <w:pPr>
        <w:rPr>
          <w:rFonts w:ascii="Arial" w:hAnsi="Arial" w:cs="Arial"/>
          <w:b/>
          <w:sz w:val="22"/>
          <w:szCs w:val="22"/>
        </w:rPr>
      </w:pPr>
    </w:p>
    <w:p w:rsidR="006B393B" w:rsidRDefault="006B393B" w:rsidP="006B393B">
      <w:pPr>
        <w:rPr>
          <w:rFonts w:ascii="Arial" w:hAnsi="Arial" w:cs="Arial"/>
          <w:b/>
          <w:sz w:val="22"/>
          <w:szCs w:val="22"/>
        </w:rPr>
      </w:pPr>
    </w:p>
    <w:p w:rsidR="006B393B" w:rsidRDefault="006B393B" w:rsidP="006B393B">
      <w:pPr>
        <w:rPr>
          <w:rFonts w:ascii="Arial" w:hAnsi="Arial" w:cs="Arial"/>
          <w:b/>
          <w:sz w:val="22"/>
          <w:szCs w:val="22"/>
        </w:rPr>
      </w:pPr>
    </w:p>
    <w:p w:rsidR="006B393B" w:rsidRDefault="006B393B" w:rsidP="006B393B">
      <w:pPr>
        <w:rPr>
          <w:rFonts w:ascii="Arial" w:hAnsi="Arial" w:cs="Arial"/>
          <w:b/>
          <w:sz w:val="22"/>
          <w:szCs w:val="22"/>
        </w:rPr>
      </w:pPr>
    </w:p>
    <w:p w:rsidR="006B393B" w:rsidRDefault="006B393B" w:rsidP="006B393B">
      <w:pPr>
        <w:rPr>
          <w:rFonts w:ascii="Arial" w:hAnsi="Arial" w:cs="Arial"/>
          <w:b/>
          <w:sz w:val="22"/>
          <w:szCs w:val="22"/>
        </w:rPr>
      </w:pPr>
    </w:p>
    <w:p w:rsidR="006B393B" w:rsidRDefault="006B393B" w:rsidP="006B393B">
      <w:pPr>
        <w:rPr>
          <w:rFonts w:ascii="Arial" w:hAnsi="Arial" w:cs="Arial"/>
          <w:b/>
          <w:sz w:val="22"/>
          <w:szCs w:val="22"/>
        </w:rPr>
      </w:pPr>
    </w:p>
    <w:p w:rsidR="006B393B" w:rsidRDefault="006B393B" w:rsidP="006B393B">
      <w:pPr>
        <w:rPr>
          <w:rFonts w:ascii="Arial" w:hAnsi="Arial" w:cs="Arial"/>
          <w:b/>
          <w:sz w:val="22"/>
          <w:szCs w:val="22"/>
        </w:rPr>
      </w:pPr>
    </w:p>
    <w:p w:rsidR="006B393B" w:rsidRDefault="006B393B" w:rsidP="006B393B">
      <w:pPr>
        <w:rPr>
          <w:rFonts w:ascii="Arial" w:hAnsi="Arial" w:cs="Arial"/>
          <w:b/>
          <w:sz w:val="22"/>
          <w:szCs w:val="22"/>
        </w:rPr>
      </w:pPr>
    </w:p>
    <w:p w:rsidR="006B393B" w:rsidRDefault="006B393B" w:rsidP="006B393B">
      <w:pPr>
        <w:rPr>
          <w:rFonts w:ascii="Arial" w:hAnsi="Arial" w:cs="Arial"/>
          <w:b/>
          <w:sz w:val="22"/>
          <w:szCs w:val="22"/>
        </w:rPr>
      </w:pPr>
    </w:p>
    <w:p w:rsidR="006B393B" w:rsidRDefault="006B393B" w:rsidP="006B393B">
      <w:pPr>
        <w:rPr>
          <w:rFonts w:ascii="Arial" w:hAnsi="Arial" w:cs="Arial"/>
          <w:b/>
          <w:sz w:val="22"/>
          <w:szCs w:val="22"/>
        </w:rPr>
      </w:pPr>
    </w:p>
    <w:p w:rsidR="006B393B" w:rsidRDefault="006B393B" w:rsidP="006B393B">
      <w:pPr>
        <w:rPr>
          <w:rFonts w:ascii="Arial" w:hAnsi="Arial" w:cs="Arial"/>
          <w:b/>
          <w:sz w:val="22"/>
          <w:szCs w:val="22"/>
        </w:rPr>
      </w:pPr>
    </w:p>
    <w:p w:rsidR="006B393B" w:rsidRDefault="006B393B" w:rsidP="006B393B">
      <w:pPr>
        <w:rPr>
          <w:rFonts w:ascii="Arial" w:hAnsi="Arial" w:cs="Arial"/>
          <w:b/>
          <w:sz w:val="22"/>
          <w:szCs w:val="22"/>
        </w:rPr>
      </w:pPr>
    </w:p>
    <w:p w:rsidR="006B393B" w:rsidRDefault="006B393B" w:rsidP="006B393B">
      <w:pPr>
        <w:rPr>
          <w:rFonts w:ascii="Arial" w:hAnsi="Arial" w:cs="Arial"/>
          <w:b/>
          <w:sz w:val="22"/>
          <w:szCs w:val="22"/>
        </w:rPr>
      </w:pPr>
    </w:p>
    <w:p w:rsidR="006B393B" w:rsidRDefault="006B393B" w:rsidP="006B393B">
      <w:pPr>
        <w:rPr>
          <w:rFonts w:ascii="Arial" w:hAnsi="Arial" w:cs="Arial"/>
          <w:b/>
          <w:sz w:val="22"/>
          <w:szCs w:val="22"/>
        </w:rPr>
      </w:pPr>
    </w:p>
    <w:p w:rsidR="006B393B" w:rsidRDefault="006B393B" w:rsidP="006B393B">
      <w:pPr>
        <w:rPr>
          <w:rFonts w:ascii="Arial" w:hAnsi="Arial" w:cs="Arial"/>
          <w:b/>
          <w:sz w:val="22"/>
          <w:szCs w:val="22"/>
        </w:rPr>
      </w:pPr>
    </w:p>
    <w:p w:rsidR="006B393B" w:rsidRDefault="006B393B" w:rsidP="006B393B">
      <w:pPr>
        <w:rPr>
          <w:rFonts w:ascii="Arial" w:hAnsi="Arial" w:cs="Arial"/>
          <w:b/>
          <w:sz w:val="22"/>
          <w:szCs w:val="22"/>
        </w:rPr>
      </w:pPr>
    </w:p>
    <w:p w:rsidR="006B393B" w:rsidRDefault="006B393B" w:rsidP="006B393B">
      <w:pPr>
        <w:rPr>
          <w:rFonts w:ascii="Arial" w:hAnsi="Arial" w:cs="Arial"/>
          <w:b/>
          <w:sz w:val="22"/>
          <w:szCs w:val="22"/>
        </w:rPr>
      </w:pPr>
    </w:p>
    <w:p w:rsidR="006B393B" w:rsidRDefault="006B393B" w:rsidP="006B393B">
      <w:pPr>
        <w:rPr>
          <w:rFonts w:ascii="Arial" w:hAnsi="Arial" w:cs="Arial"/>
          <w:b/>
          <w:sz w:val="22"/>
          <w:szCs w:val="22"/>
        </w:rPr>
      </w:pPr>
    </w:p>
    <w:p w:rsidR="006B393B" w:rsidRDefault="006B393B" w:rsidP="006B393B">
      <w:pPr>
        <w:rPr>
          <w:rFonts w:ascii="Arial" w:hAnsi="Arial" w:cs="Arial"/>
          <w:b/>
          <w:sz w:val="22"/>
          <w:szCs w:val="22"/>
        </w:rPr>
      </w:pPr>
    </w:p>
    <w:p w:rsidR="006B393B" w:rsidRDefault="006B393B" w:rsidP="006B393B">
      <w:pPr>
        <w:rPr>
          <w:rFonts w:ascii="Arial" w:hAnsi="Arial" w:cs="Arial"/>
          <w:b/>
          <w:sz w:val="22"/>
          <w:szCs w:val="22"/>
        </w:rPr>
      </w:pPr>
    </w:p>
    <w:p w:rsidR="006B393B" w:rsidRDefault="006B393B" w:rsidP="006B393B">
      <w:pPr>
        <w:rPr>
          <w:rFonts w:ascii="Arial" w:hAnsi="Arial" w:cs="Arial"/>
          <w:b/>
          <w:sz w:val="22"/>
          <w:szCs w:val="22"/>
        </w:rPr>
      </w:pPr>
    </w:p>
    <w:p w:rsidR="006B393B" w:rsidRDefault="006B393B" w:rsidP="006B393B">
      <w:pPr>
        <w:rPr>
          <w:rFonts w:ascii="Arial" w:hAnsi="Arial" w:cs="Arial"/>
          <w:b/>
          <w:sz w:val="22"/>
          <w:szCs w:val="22"/>
        </w:rPr>
      </w:pPr>
    </w:p>
    <w:p w:rsidR="006B393B" w:rsidRDefault="006B393B" w:rsidP="006B393B">
      <w:pPr>
        <w:rPr>
          <w:rFonts w:ascii="Arial" w:hAnsi="Arial" w:cs="Arial"/>
          <w:b/>
          <w:sz w:val="22"/>
          <w:szCs w:val="22"/>
        </w:rPr>
      </w:pPr>
    </w:p>
    <w:p w:rsidR="006B393B" w:rsidRDefault="006B393B" w:rsidP="006B393B">
      <w:pPr>
        <w:rPr>
          <w:rFonts w:ascii="Arial" w:hAnsi="Arial" w:cs="Arial"/>
          <w:b/>
          <w:sz w:val="22"/>
          <w:szCs w:val="22"/>
        </w:rPr>
      </w:pPr>
    </w:p>
    <w:p w:rsidR="006B393B" w:rsidRDefault="006B393B" w:rsidP="006B393B">
      <w:pPr>
        <w:rPr>
          <w:rFonts w:ascii="Arial" w:hAnsi="Arial" w:cs="Arial"/>
          <w:b/>
          <w:sz w:val="22"/>
          <w:szCs w:val="22"/>
        </w:rPr>
      </w:pPr>
    </w:p>
    <w:p w:rsidR="006B393B" w:rsidRDefault="006B393B" w:rsidP="006B393B">
      <w:pPr>
        <w:rPr>
          <w:rFonts w:ascii="Arial" w:hAnsi="Arial" w:cs="Arial"/>
          <w:b/>
          <w:sz w:val="22"/>
          <w:szCs w:val="22"/>
        </w:rPr>
      </w:pPr>
    </w:p>
    <w:p w:rsidR="006B393B" w:rsidRDefault="006B393B" w:rsidP="006B393B">
      <w:pPr>
        <w:rPr>
          <w:rFonts w:ascii="Arial" w:hAnsi="Arial" w:cs="Arial"/>
          <w:b/>
          <w:sz w:val="22"/>
          <w:szCs w:val="22"/>
        </w:rPr>
      </w:pPr>
    </w:p>
    <w:p w:rsidR="006B393B" w:rsidRDefault="006B393B" w:rsidP="006B393B">
      <w:pPr>
        <w:rPr>
          <w:rFonts w:ascii="Arial" w:hAnsi="Arial" w:cs="Arial"/>
          <w:b/>
          <w:sz w:val="22"/>
          <w:szCs w:val="22"/>
        </w:rPr>
      </w:pPr>
    </w:p>
    <w:p w:rsidR="006B393B" w:rsidRDefault="006B393B" w:rsidP="006B393B">
      <w:pPr>
        <w:rPr>
          <w:rFonts w:ascii="Arial" w:hAnsi="Arial" w:cs="Arial"/>
          <w:b/>
          <w:sz w:val="22"/>
          <w:szCs w:val="22"/>
        </w:rPr>
      </w:pPr>
    </w:p>
    <w:p w:rsidR="006B393B" w:rsidRDefault="006B393B" w:rsidP="006B393B">
      <w:pPr>
        <w:rPr>
          <w:rFonts w:ascii="Arial" w:hAnsi="Arial" w:cs="Arial"/>
          <w:b/>
          <w:sz w:val="22"/>
          <w:szCs w:val="22"/>
        </w:rPr>
      </w:pPr>
    </w:p>
    <w:p w:rsidR="006B393B" w:rsidRDefault="006B393B" w:rsidP="006B393B">
      <w:pPr>
        <w:rPr>
          <w:rFonts w:ascii="Arial" w:hAnsi="Arial" w:cs="Arial"/>
          <w:b/>
          <w:sz w:val="22"/>
          <w:szCs w:val="22"/>
        </w:rPr>
      </w:pPr>
    </w:p>
    <w:p w:rsidR="006B393B" w:rsidRDefault="006B393B" w:rsidP="006B393B">
      <w:pPr>
        <w:rPr>
          <w:rFonts w:ascii="Arial" w:hAnsi="Arial" w:cs="Arial"/>
          <w:b/>
          <w:sz w:val="22"/>
          <w:szCs w:val="22"/>
        </w:rPr>
      </w:pPr>
    </w:p>
    <w:p w:rsidR="006B393B" w:rsidRDefault="006B393B" w:rsidP="006B393B">
      <w:pPr>
        <w:rPr>
          <w:rFonts w:ascii="Arial" w:hAnsi="Arial" w:cs="Arial"/>
          <w:b/>
          <w:sz w:val="22"/>
          <w:szCs w:val="22"/>
        </w:rPr>
      </w:pPr>
    </w:p>
    <w:p w:rsidR="006B393B" w:rsidRDefault="006B393B" w:rsidP="006B393B">
      <w:pPr>
        <w:rPr>
          <w:rFonts w:ascii="Arial" w:hAnsi="Arial" w:cs="Arial"/>
          <w:b/>
          <w:sz w:val="22"/>
          <w:szCs w:val="22"/>
        </w:rPr>
      </w:pPr>
    </w:p>
    <w:p w:rsidR="006B393B" w:rsidRDefault="006B393B" w:rsidP="006B393B">
      <w:pPr>
        <w:rPr>
          <w:rFonts w:ascii="Arial" w:hAnsi="Arial" w:cs="Arial"/>
          <w:b/>
          <w:sz w:val="22"/>
          <w:szCs w:val="22"/>
        </w:rPr>
      </w:pPr>
    </w:p>
    <w:p w:rsidR="006B393B" w:rsidRDefault="006B393B" w:rsidP="006B393B">
      <w:pPr>
        <w:rPr>
          <w:rFonts w:ascii="Arial" w:hAnsi="Arial" w:cs="Arial"/>
          <w:b/>
          <w:sz w:val="22"/>
          <w:szCs w:val="22"/>
        </w:rPr>
      </w:pPr>
    </w:p>
    <w:p w:rsidR="006B393B" w:rsidRDefault="006B393B" w:rsidP="006B393B">
      <w:pPr>
        <w:rPr>
          <w:rFonts w:ascii="Arial" w:hAnsi="Arial" w:cs="Arial"/>
          <w:b/>
          <w:sz w:val="22"/>
          <w:szCs w:val="22"/>
        </w:rPr>
      </w:pPr>
    </w:p>
    <w:p w:rsidR="006B393B" w:rsidRDefault="006B393B" w:rsidP="006B393B">
      <w:pPr>
        <w:spacing w:after="120"/>
        <w:ind w:left="360" w:hanging="360"/>
        <w:jc w:val="center"/>
        <w:rPr>
          <w:rFonts w:ascii="Arial" w:hAnsi="Arial" w:cs="Arial"/>
          <w:b/>
          <w:sz w:val="14"/>
          <w:szCs w:val="14"/>
        </w:rPr>
      </w:pPr>
      <w:r>
        <w:rPr>
          <w:rFonts w:ascii="Arial" w:hAnsi="Arial" w:cs="Arial"/>
          <w:b/>
          <w:sz w:val="14"/>
          <w:szCs w:val="14"/>
        </w:rPr>
        <w:t>B. Informacje szczegółowe (wypełnia prowadzący zajęcia, z wyjątkiem pól:</w:t>
      </w:r>
      <w:r>
        <w:rPr>
          <w:rFonts w:ascii="Arial" w:hAnsi="Arial" w:cs="Arial"/>
          <w:sz w:val="14"/>
          <w:szCs w:val="14"/>
        </w:rPr>
        <w:t xml:space="preserve"> </w:t>
      </w:r>
      <w:r>
        <w:rPr>
          <w:rFonts w:ascii="Arial" w:hAnsi="Arial" w:cs="Arial"/>
          <w:b/>
          <w:bCs/>
          <w:i/>
          <w:iCs/>
          <w:sz w:val="14"/>
          <w:szCs w:val="14"/>
        </w:rPr>
        <w:t xml:space="preserve">Limit miejsc w grupie, </w:t>
      </w:r>
      <w:r>
        <w:rPr>
          <w:rFonts w:ascii="Arial" w:hAnsi="Arial" w:cs="Arial"/>
          <w:b/>
          <w:i/>
          <w:sz w:val="14"/>
          <w:szCs w:val="14"/>
        </w:rPr>
        <w:t>Terminy odbywania zajęć</w:t>
      </w:r>
      <w:r>
        <w:rPr>
          <w:rFonts w:ascii="Arial" w:hAnsi="Arial" w:cs="Arial"/>
          <w:b/>
          <w:sz w:val="14"/>
          <w:szCs w:val="14"/>
        </w:rPr>
        <w:t xml:space="preserve">, </w:t>
      </w:r>
      <w:r>
        <w:rPr>
          <w:rFonts w:ascii="Arial" w:hAnsi="Arial" w:cs="Arial"/>
          <w:b/>
          <w:i/>
          <w:sz w:val="14"/>
          <w:szCs w:val="14"/>
        </w:rPr>
        <w:t>Miejsce odbywania zajęć</w:t>
      </w:r>
      <w:r>
        <w:rPr>
          <w:rFonts w:ascii="Arial" w:hAnsi="Arial" w:cs="Arial"/>
          <w:b/>
          <w:sz w:val="14"/>
          <w:szCs w:val="14"/>
        </w:rPr>
        <w:t xml:space="preserve"> – pola te prowadzący zajęcia wypełnia w porozumieniu z administracją).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224"/>
      </w:tblGrid>
      <w:tr w:rsidR="006B393B" w:rsidTr="00EE6909">
        <w:tc>
          <w:tcPr>
            <w:tcW w:w="2988" w:type="dxa"/>
          </w:tcPr>
          <w:p w:rsidR="006B393B" w:rsidRDefault="006B393B" w:rsidP="00EE6909">
            <w:pPr>
              <w:jc w:val="center"/>
              <w:rPr>
                <w:rFonts w:ascii="Arial" w:hAnsi="Arial" w:cs="Arial"/>
                <w:b/>
                <w:sz w:val="20"/>
                <w:szCs w:val="20"/>
              </w:rPr>
            </w:pPr>
            <w:r>
              <w:rPr>
                <w:rFonts w:ascii="Arial" w:hAnsi="Arial" w:cs="Arial"/>
                <w:b/>
                <w:sz w:val="20"/>
                <w:szCs w:val="20"/>
              </w:rPr>
              <w:t>Nazwa pola</w:t>
            </w:r>
          </w:p>
        </w:tc>
        <w:tc>
          <w:tcPr>
            <w:tcW w:w="6224" w:type="dxa"/>
          </w:tcPr>
          <w:p w:rsidR="006B393B" w:rsidRDefault="006B393B" w:rsidP="00EE6909">
            <w:pPr>
              <w:jc w:val="center"/>
              <w:rPr>
                <w:rFonts w:ascii="Arial" w:hAnsi="Arial" w:cs="Arial"/>
                <w:b/>
                <w:sz w:val="20"/>
                <w:szCs w:val="20"/>
              </w:rPr>
            </w:pPr>
          </w:p>
        </w:tc>
      </w:tr>
      <w:tr w:rsidR="006B393B" w:rsidTr="00EE6909">
        <w:tc>
          <w:tcPr>
            <w:tcW w:w="2988" w:type="dxa"/>
          </w:tcPr>
          <w:p w:rsidR="006B393B" w:rsidRDefault="006B393B" w:rsidP="00EE6909">
            <w:pPr>
              <w:rPr>
                <w:rFonts w:ascii="Arial" w:hAnsi="Arial" w:cs="Arial"/>
                <w:sz w:val="18"/>
                <w:szCs w:val="18"/>
                <w:lang w:val="en-US"/>
              </w:rPr>
            </w:pPr>
            <w:r>
              <w:rPr>
                <w:rFonts w:ascii="Arial" w:hAnsi="Arial" w:cs="Arial"/>
                <w:sz w:val="18"/>
                <w:szCs w:val="18"/>
                <w:lang w:val="en-US"/>
              </w:rPr>
              <w:t>Name of the academic teacher</w:t>
            </w:r>
          </w:p>
        </w:tc>
        <w:tc>
          <w:tcPr>
            <w:tcW w:w="6224" w:type="dxa"/>
          </w:tcPr>
          <w:p w:rsidR="006B393B" w:rsidRDefault="006B393B" w:rsidP="00EE6909">
            <w:pPr>
              <w:jc w:val="both"/>
              <w:rPr>
                <w:rFonts w:ascii="Arial" w:hAnsi="Arial" w:cs="Arial"/>
                <w:b/>
                <w:sz w:val="20"/>
                <w:szCs w:val="20"/>
                <w:lang w:val="en-US"/>
              </w:rPr>
            </w:pPr>
            <w:r>
              <w:rPr>
                <w:rFonts w:ascii="Arial" w:hAnsi="Arial" w:cs="Arial"/>
                <w:b/>
                <w:sz w:val="20"/>
                <w:szCs w:val="20"/>
                <w:lang w:val="en-US"/>
              </w:rPr>
              <w:t>Teresa Czerwińska</w:t>
            </w:r>
          </w:p>
        </w:tc>
      </w:tr>
      <w:tr w:rsidR="006B393B" w:rsidTr="00EE6909">
        <w:tc>
          <w:tcPr>
            <w:tcW w:w="2988" w:type="dxa"/>
          </w:tcPr>
          <w:p w:rsidR="006B393B" w:rsidRDefault="006B393B" w:rsidP="00EE6909">
            <w:pPr>
              <w:rPr>
                <w:rFonts w:ascii="Arial" w:hAnsi="Arial" w:cs="Arial"/>
                <w:sz w:val="18"/>
                <w:szCs w:val="18"/>
              </w:rPr>
            </w:pPr>
            <w:r>
              <w:rPr>
                <w:rFonts w:ascii="Arial" w:hAnsi="Arial" w:cs="Arial"/>
                <w:sz w:val="18"/>
                <w:szCs w:val="18"/>
              </w:rPr>
              <w:t>Academic degree</w:t>
            </w:r>
          </w:p>
        </w:tc>
        <w:tc>
          <w:tcPr>
            <w:tcW w:w="6224" w:type="dxa"/>
          </w:tcPr>
          <w:p w:rsidR="006B393B" w:rsidRDefault="006B393B" w:rsidP="00EE6909">
            <w:pPr>
              <w:jc w:val="both"/>
              <w:rPr>
                <w:rFonts w:ascii="Arial" w:hAnsi="Arial" w:cs="Arial"/>
                <w:b/>
                <w:sz w:val="20"/>
                <w:szCs w:val="20"/>
              </w:rPr>
            </w:pPr>
            <w:r>
              <w:rPr>
                <w:rFonts w:ascii="Arial" w:hAnsi="Arial" w:cs="Arial"/>
                <w:b/>
                <w:sz w:val="20"/>
                <w:szCs w:val="20"/>
              </w:rPr>
              <w:t xml:space="preserve">Profesor </w:t>
            </w:r>
          </w:p>
        </w:tc>
      </w:tr>
      <w:tr w:rsidR="006B393B" w:rsidTr="00EE6909">
        <w:tc>
          <w:tcPr>
            <w:tcW w:w="2988" w:type="dxa"/>
          </w:tcPr>
          <w:p w:rsidR="006B393B" w:rsidRDefault="006B393B" w:rsidP="00EE6909">
            <w:pPr>
              <w:rPr>
                <w:rFonts w:ascii="Arial" w:hAnsi="Arial" w:cs="Arial"/>
                <w:sz w:val="18"/>
                <w:szCs w:val="18"/>
              </w:rPr>
            </w:pPr>
            <w:r>
              <w:rPr>
                <w:rFonts w:ascii="Arial" w:hAnsi="Arial" w:cs="Arial"/>
                <w:color w:val="000000"/>
                <w:sz w:val="18"/>
                <w:szCs w:val="18"/>
              </w:rPr>
              <w:t>Form  of  the class</w:t>
            </w:r>
          </w:p>
        </w:tc>
        <w:tc>
          <w:tcPr>
            <w:tcW w:w="6224" w:type="dxa"/>
          </w:tcPr>
          <w:p w:rsidR="006B393B" w:rsidRDefault="006B393B" w:rsidP="00EE6909">
            <w:pPr>
              <w:jc w:val="both"/>
              <w:rPr>
                <w:rFonts w:ascii="Arial" w:hAnsi="Arial" w:cs="Arial"/>
                <w:sz w:val="18"/>
                <w:szCs w:val="18"/>
              </w:rPr>
            </w:pPr>
            <w:r>
              <w:rPr>
                <w:rFonts w:ascii="Arial" w:hAnsi="Arial" w:cs="Arial"/>
                <w:sz w:val="18"/>
                <w:szCs w:val="18"/>
              </w:rPr>
              <w:t>30 hours course (lecture)</w:t>
            </w:r>
          </w:p>
        </w:tc>
      </w:tr>
      <w:tr w:rsidR="006B393B" w:rsidRPr="00FF269E" w:rsidTr="00EE6909">
        <w:tc>
          <w:tcPr>
            <w:tcW w:w="2988" w:type="dxa"/>
          </w:tcPr>
          <w:p w:rsidR="006B393B" w:rsidRDefault="006B393B" w:rsidP="00EE6909">
            <w:pPr>
              <w:rPr>
                <w:rFonts w:ascii="Arial" w:hAnsi="Arial" w:cs="Arial"/>
                <w:sz w:val="18"/>
                <w:szCs w:val="18"/>
                <w:lang w:val="en-US"/>
              </w:rPr>
            </w:pPr>
            <w:r>
              <w:rPr>
                <w:rFonts w:ascii="Arial" w:hAnsi="Arial" w:cs="Arial"/>
                <w:sz w:val="18"/>
                <w:szCs w:val="18"/>
                <w:lang w:val="en-US"/>
              </w:rPr>
              <w:t>Learning outcomes</w:t>
            </w:r>
          </w:p>
        </w:tc>
        <w:tc>
          <w:tcPr>
            <w:tcW w:w="6224" w:type="dxa"/>
          </w:tcPr>
          <w:p w:rsidR="006B393B" w:rsidRDefault="006B393B" w:rsidP="00EE6909">
            <w:pPr>
              <w:jc w:val="both"/>
              <w:rPr>
                <w:rFonts w:ascii="Arial" w:hAnsi="Arial" w:cs="Arial"/>
                <w:color w:val="000000"/>
                <w:sz w:val="18"/>
                <w:szCs w:val="18"/>
                <w:lang w:val="en-US"/>
              </w:rPr>
            </w:pPr>
            <w:r>
              <w:rPr>
                <w:rFonts w:ascii="Arial" w:hAnsi="Arial" w:cs="Arial"/>
                <w:color w:val="000000"/>
                <w:sz w:val="18"/>
                <w:szCs w:val="18"/>
                <w:lang w:val="en-US"/>
              </w:rPr>
              <w:t>Following course’s accomplishment a student:</w:t>
            </w:r>
          </w:p>
          <w:p w:rsidR="006B393B" w:rsidRDefault="006B393B" w:rsidP="00EE6909">
            <w:pPr>
              <w:numPr>
                <w:ilvl w:val="0"/>
                <w:numId w:val="13"/>
              </w:numPr>
              <w:jc w:val="both"/>
              <w:rPr>
                <w:rFonts w:ascii="Arial" w:hAnsi="Arial" w:cs="Arial"/>
                <w:color w:val="000000"/>
                <w:sz w:val="18"/>
                <w:szCs w:val="18"/>
                <w:lang w:val="en-US"/>
              </w:rPr>
            </w:pPr>
            <w:r>
              <w:rPr>
                <w:rFonts w:ascii="Arial" w:hAnsi="Arial" w:cs="Arial"/>
                <w:color w:val="000000"/>
                <w:sz w:val="18"/>
                <w:szCs w:val="18"/>
                <w:lang w:val="en-US"/>
              </w:rPr>
              <w:t>Shall be able to carry out an analysis of risk management and apply in this scope an insurance method;</w:t>
            </w:r>
          </w:p>
          <w:p w:rsidR="006B393B" w:rsidRDefault="006B393B" w:rsidP="00EE6909">
            <w:pPr>
              <w:numPr>
                <w:ilvl w:val="0"/>
                <w:numId w:val="13"/>
              </w:numPr>
              <w:jc w:val="both"/>
              <w:rPr>
                <w:rFonts w:ascii="Arial" w:hAnsi="Arial" w:cs="Arial"/>
                <w:color w:val="000000"/>
                <w:sz w:val="18"/>
                <w:szCs w:val="18"/>
                <w:lang w:val="en-US"/>
              </w:rPr>
            </w:pPr>
            <w:r>
              <w:rPr>
                <w:rFonts w:ascii="Arial" w:hAnsi="Arial" w:cs="Arial"/>
                <w:color w:val="000000"/>
                <w:sz w:val="18"/>
                <w:szCs w:val="18"/>
                <w:lang w:val="en-US"/>
              </w:rPr>
              <w:t>Shall recognize of fixing the insurance premiums, benefits and compensations;</w:t>
            </w:r>
          </w:p>
          <w:p w:rsidR="006B393B" w:rsidRDefault="006B393B" w:rsidP="00EE6909">
            <w:pPr>
              <w:numPr>
                <w:ilvl w:val="0"/>
                <w:numId w:val="13"/>
              </w:numPr>
              <w:jc w:val="both"/>
              <w:rPr>
                <w:rFonts w:ascii="Arial" w:hAnsi="Arial" w:cs="Arial"/>
                <w:color w:val="000000"/>
                <w:sz w:val="18"/>
                <w:szCs w:val="18"/>
                <w:lang w:val="en-US"/>
              </w:rPr>
            </w:pPr>
            <w:r>
              <w:rPr>
                <w:rFonts w:ascii="Arial" w:hAnsi="Arial" w:cs="Arial"/>
                <w:color w:val="000000"/>
                <w:sz w:val="18"/>
                <w:szCs w:val="18"/>
                <w:lang w:val="en-US"/>
              </w:rPr>
              <w:t>Shall be able to recognize the basic legal-organizational aspects of the insurance undertakings’ functioning;</w:t>
            </w:r>
          </w:p>
          <w:p w:rsidR="006B393B" w:rsidRDefault="006B393B" w:rsidP="00EE6909">
            <w:pPr>
              <w:numPr>
                <w:ilvl w:val="0"/>
                <w:numId w:val="13"/>
              </w:numPr>
              <w:jc w:val="both"/>
              <w:rPr>
                <w:rFonts w:ascii="Arial" w:hAnsi="Arial" w:cs="Arial"/>
                <w:color w:val="000000"/>
                <w:sz w:val="18"/>
                <w:szCs w:val="18"/>
                <w:lang w:val="en-US"/>
              </w:rPr>
            </w:pPr>
            <w:r>
              <w:rPr>
                <w:rFonts w:ascii="Arial" w:hAnsi="Arial" w:cs="Arial"/>
                <w:color w:val="000000"/>
                <w:sz w:val="18"/>
                <w:szCs w:val="18"/>
                <w:lang w:val="en-US"/>
              </w:rPr>
              <w:t>Shall be able to differentiate and understand the terms and forms of reinsurance and coinsurance;</w:t>
            </w:r>
          </w:p>
          <w:p w:rsidR="006B393B" w:rsidRDefault="006B393B" w:rsidP="00EE6909">
            <w:pPr>
              <w:numPr>
                <w:ilvl w:val="0"/>
                <w:numId w:val="13"/>
              </w:numPr>
              <w:jc w:val="both"/>
              <w:rPr>
                <w:rFonts w:ascii="Arial" w:hAnsi="Arial" w:cs="Arial"/>
                <w:color w:val="000000"/>
                <w:sz w:val="18"/>
                <w:szCs w:val="18"/>
                <w:lang w:val="en-US"/>
              </w:rPr>
            </w:pPr>
            <w:r>
              <w:rPr>
                <w:rFonts w:ascii="Arial" w:hAnsi="Arial" w:cs="Arial"/>
                <w:sz w:val="18"/>
                <w:szCs w:val="18"/>
                <w:lang w:val="en-US"/>
              </w:rPr>
              <w:t>Shall be able to explain and analyze the basic parameters and terms connected with management the finance and investment policies of insurance undertakings.</w:t>
            </w:r>
          </w:p>
        </w:tc>
      </w:tr>
      <w:tr w:rsidR="006B393B" w:rsidTr="00EE6909">
        <w:tc>
          <w:tcPr>
            <w:tcW w:w="2988" w:type="dxa"/>
          </w:tcPr>
          <w:p w:rsidR="006B393B" w:rsidRDefault="006B393B" w:rsidP="00EE6909">
            <w:pPr>
              <w:rPr>
                <w:rFonts w:ascii="Arial" w:hAnsi="Arial" w:cs="Arial"/>
                <w:sz w:val="18"/>
                <w:szCs w:val="18"/>
                <w:lang w:val="en-US"/>
              </w:rPr>
            </w:pPr>
            <w:r>
              <w:rPr>
                <w:rFonts w:ascii="MetaPro-Book" w:hAnsi="MetaPro-Book" w:cs="MetaPro-Book"/>
                <w:sz w:val="18"/>
                <w:szCs w:val="18"/>
                <w:lang w:val="en-US"/>
              </w:rPr>
              <w:t>Assessment  methods and criteria</w:t>
            </w:r>
            <w:r>
              <w:rPr>
                <w:rFonts w:ascii="Arial" w:hAnsi="Arial" w:cs="Arial"/>
                <w:sz w:val="18"/>
                <w:szCs w:val="18"/>
                <w:lang w:val="en-US"/>
              </w:rPr>
              <w:t xml:space="preserve"> for this course</w:t>
            </w:r>
          </w:p>
        </w:tc>
        <w:tc>
          <w:tcPr>
            <w:tcW w:w="6224" w:type="dxa"/>
          </w:tcPr>
          <w:p w:rsidR="006B393B" w:rsidRDefault="006B393B" w:rsidP="00EE6909">
            <w:pPr>
              <w:jc w:val="both"/>
              <w:rPr>
                <w:rFonts w:ascii="Arial" w:hAnsi="Arial" w:cs="Arial"/>
                <w:sz w:val="18"/>
                <w:szCs w:val="18"/>
                <w:lang w:val="en-US"/>
              </w:rPr>
            </w:pPr>
            <w:r>
              <w:rPr>
                <w:rFonts w:ascii="Arial" w:hAnsi="Arial" w:cs="Arial"/>
                <w:color w:val="000000"/>
                <w:sz w:val="18"/>
                <w:szCs w:val="18"/>
                <w:lang w:val="en-US"/>
              </w:rPr>
              <w:t>Credit for mark</w:t>
            </w:r>
          </w:p>
        </w:tc>
      </w:tr>
      <w:tr w:rsidR="006B393B" w:rsidRPr="00FF269E" w:rsidTr="00EE6909">
        <w:tc>
          <w:tcPr>
            <w:tcW w:w="2988" w:type="dxa"/>
          </w:tcPr>
          <w:p w:rsidR="006B393B" w:rsidRDefault="006B393B" w:rsidP="00EE6909">
            <w:pPr>
              <w:rPr>
                <w:rFonts w:ascii="Arial" w:hAnsi="Arial" w:cs="Arial"/>
                <w:sz w:val="18"/>
                <w:szCs w:val="18"/>
                <w:lang w:val="en-US"/>
              </w:rPr>
            </w:pPr>
            <w:r>
              <w:rPr>
                <w:rFonts w:ascii="Arial" w:hAnsi="Arial" w:cs="Arial"/>
                <w:color w:val="000000"/>
                <w:sz w:val="20"/>
                <w:szCs w:val="20"/>
                <w:lang w:val="en-US"/>
              </w:rPr>
              <w:t>Type of examination</w:t>
            </w:r>
            <w:r>
              <w:rPr>
                <w:rFonts w:ascii="Arial" w:hAnsi="Arial" w:cs="Arial"/>
                <w:sz w:val="18"/>
                <w:szCs w:val="18"/>
                <w:lang w:val="en-US"/>
              </w:rPr>
              <w:t xml:space="preserve"> </w:t>
            </w:r>
          </w:p>
        </w:tc>
        <w:tc>
          <w:tcPr>
            <w:tcW w:w="6224" w:type="dxa"/>
          </w:tcPr>
          <w:p w:rsidR="006B393B" w:rsidRDefault="006B393B" w:rsidP="00EE6909">
            <w:pPr>
              <w:jc w:val="both"/>
              <w:rPr>
                <w:rFonts w:ascii="Arial" w:hAnsi="Arial" w:cs="Arial"/>
                <w:bCs/>
                <w:sz w:val="18"/>
                <w:szCs w:val="18"/>
                <w:lang w:val="en-US"/>
              </w:rPr>
            </w:pPr>
            <w:r>
              <w:rPr>
                <w:rFonts w:ascii="Arial" w:hAnsi="Arial" w:cs="Arial"/>
                <w:color w:val="000000"/>
                <w:sz w:val="18"/>
                <w:szCs w:val="18"/>
                <w:lang w:val="en-US"/>
              </w:rPr>
              <w:t>Credit for mark</w:t>
            </w:r>
            <w:r>
              <w:rPr>
                <w:rFonts w:ascii="Arial" w:hAnsi="Arial" w:cs="Arial"/>
                <w:bCs/>
                <w:sz w:val="18"/>
                <w:szCs w:val="18"/>
                <w:lang w:val="en-US"/>
              </w:rPr>
              <w:t xml:space="preserve"> (writing test)</w:t>
            </w:r>
            <w:r>
              <w:rPr>
                <w:rFonts w:ascii="Arial" w:hAnsi="Arial" w:cs="Arial"/>
                <w:sz w:val="18"/>
                <w:szCs w:val="18"/>
                <w:lang w:val="en-US"/>
              </w:rPr>
              <w:t>; 50% of correct answers required</w:t>
            </w:r>
          </w:p>
        </w:tc>
      </w:tr>
      <w:tr w:rsidR="006B393B" w:rsidRPr="00FF269E" w:rsidTr="00EE6909">
        <w:tc>
          <w:tcPr>
            <w:tcW w:w="2988" w:type="dxa"/>
          </w:tcPr>
          <w:p w:rsidR="006B393B" w:rsidRDefault="006B393B" w:rsidP="00EE6909">
            <w:pPr>
              <w:rPr>
                <w:rFonts w:ascii="Arial" w:hAnsi="Arial" w:cs="Arial"/>
                <w:sz w:val="18"/>
                <w:szCs w:val="18"/>
              </w:rPr>
            </w:pPr>
            <w:r>
              <w:rPr>
                <w:rFonts w:ascii="Arial" w:hAnsi="Arial" w:cs="Arial"/>
                <w:sz w:val="18"/>
                <w:szCs w:val="18"/>
              </w:rPr>
              <w:t>A list of topics</w:t>
            </w:r>
          </w:p>
        </w:tc>
        <w:tc>
          <w:tcPr>
            <w:tcW w:w="6224" w:type="dxa"/>
          </w:tcPr>
          <w:p w:rsidR="006B393B" w:rsidRDefault="006B393B" w:rsidP="00EE6909">
            <w:pPr>
              <w:numPr>
                <w:ilvl w:val="0"/>
                <w:numId w:val="14"/>
              </w:numPr>
              <w:jc w:val="both"/>
              <w:rPr>
                <w:rFonts w:ascii="Arial" w:hAnsi="Arial" w:cs="Arial"/>
                <w:bCs/>
                <w:sz w:val="18"/>
                <w:szCs w:val="18"/>
              </w:rPr>
            </w:pPr>
            <w:r>
              <w:rPr>
                <w:rFonts w:ascii="Arial" w:hAnsi="Arial" w:cs="Arial"/>
                <w:bCs/>
                <w:sz w:val="18"/>
                <w:szCs w:val="18"/>
              </w:rPr>
              <w:t>Risk and insurance;</w:t>
            </w:r>
          </w:p>
          <w:p w:rsidR="006B393B" w:rsidRDefault="006B393B" w:rsidP="00EE6909">
            <w:pPr>
              <w:numPr>
                <w:ilvl w:val="0"/>
                <w:numId w:val="14"/>
              </w:numPr>
              <w:jc w:val="both"/>
              <w:rPr>
                <w:rFonts w:ascii="Arial" w:hAnsi="Arial" w:cs="Arial"/>
                <w:bCs/>
                <w:sz w:val="18"/>
                <w:szCs w:val="18"/>
                <w:lang w:val="en-US"/>
              </w:rPr>
            </w:pPr>
            <w:r>
              <w:rPr>
                <w:rFonts w:ascii="Arial" w:hAnsi="Arial" w:cs="Arial"/>
                <w:bCs/>
                <w:sz w:val="18"/>
                <w:szCs w:val="18"/>
                <w:lang w:val="en-US"/>
              </w:rPr>
              <w:t>Insurance as the economic arrangement;</w:t>
            </w:r>
          </w:p>
          <w:p w:rsidR="006B393B" w:rsidRDefault="006B393B" w:rsidP="00EE6909">
            <w:pPr>
              <w:numPr>
                <w:ilvl w:val="0"/>
                <w:numId w:val="14"/>
              </w:numPr>
              <w:jc w:val="both"/>
              <w:rPr>
                <w:rFonts w:ascii="Arial" w:hAnsi="Arial" w:cs="Arial"/>
                <w:bCs/>
                <w:sz w:val="18"/>
                <w:szCs w:val="18"/>
                <w:lang w:val="en-US"/>
              </w:rPr>
            </w:pPr>
            <w:r>
              <w:rPr>
                <w:rFonts w:ascii="Arial" w:hAnsi="Arial" w:cs="Arial"/>
                <w:bCs/>
                <w:sz w:val="18"/>
                <w:szCs w:val="18"/>
                <w:lang w:val="en-US"/>
              </w:rPr>
              <w:t>Technical basis of insurance activity;</w:t>
            </w:r>
          </w:p>
          <w:p w:rsidR="006B393B" w:rsidRDefault="006B393B" w:rsidP="00EE6909">
            <w:pPr>
              <w:numPr>
                <w:ilvl w:val="0"/>
                <w:numId w:val="14"/>
              </w:numPr>
              <w:jc w:val="both"/>
              <w:rPr>
                <w:rFonts w:ascii="Arial" w:hAnsi="Arial" w:cs="Arial"/>
                <w:bCs/>
                <w:sz w:val="18"/>
                <w:szCs w:val="18"/>
                <w:lang w:val="en-US"/>
              </w:rPr>
            </w:pPr>
            <w:r>
              <w:rPr>
                <w:rFonts w:ascii="Arial" w:hAnsi="Arial" w:cs="Arial"/>
                <w:bCs/>
                <w:sz w:val="18"/>
                <w:szCs w:val="18"/>
                <w:lang w:val="en-US"/>
              </w:rPr>
              <w:t>Legal-organizational specification of insurance undertakings;</w:t>
            </w:r>
          </w:p>
          <w:p w:rsidR="006B393B" w:rsidRDefault="006B393B" w:rsidP="00EE6909">
            <w:pPr>
              <w:numPr>
                <w:ilvl w:val="0"/>
                <w:numId w:val="14"/>
              </w:numPr>
              <w:jc w:val="both"/>
              <w:rPr>
                <w:rFonts w:ascii="Arial" w:hAnsi="Arial" w:cs="Arial"/>
                <w:bCs/>
                <w:sz w:val="18"/>
                <w:szCs w:val="18"/>
                <w:lang w:val="en-US"/>
              </w:rPr>
            </w:pPr>
            <w:r>
              <w:rPr>
                <w:rFonts w:ascii="Arial" w:hAnsi="Arial" w:cs="Arial"/>
                <w:bCs/>
                <w:sz w:val="18"/>
                <w:szCs w:val="18"/>
                <w:lang w:val="en-US"/>
              </w:rPr>
              <w:t>Management of reinsurance in the insurance undertaking;</w:t>
            </w:r>
          </w:p>
          <w:p w:rsidR="006B393B" w:rsidRDefault="006B393B" w:rsidP="00EE6909">
            <w:pPr>
              <w:numPr>
                <w:ilvl w:val="0"/>
                <w:numId w:val="14"/>
              </w:numPr>
              <w:jc w:val="both"/>
              <w:rPr>
                <w:rFonts w:ascii="Arial" w:hAnsi="Arial" w:cs="Arial"/>
                <w:bCs/>
                <w:sz w:val="18"/>
                <w:szCs w:val="18"/>
                <w:lang w:val="en-US"/>
              </w:rPr>
            </w:pPr>
            <w:r>
              <w:rPr>
                <w:rFonts w:ascii="Arial" w:hAnsi="Arial" w:cs="Arial"/>
                <w:bCs/>
                <w:sz w:val="18"/>
                <w:szCs w:val="18"/>
                <w:lang w:val="en-US"/>
              </w:rPr>
              <w:t>Management of insurance undertaking’s finance</w:t>
            </w:r>
          </w:p>
          <w:p w:rsidR="006B393B" w:rsidRDefault="006B393B" w:rsidP="00EE6909">
            <w:pPr>
              <w:numPr>
                <w:ilvl w:val="0"/>
                <w:numId w:val="14"/>
              </w:numPr>
              <w:jc w:val="both"/>
              <w:rPr>
                <w:rFonts w:ascii="Arial" w:hAnsi="Arial" w:cs="Arial"/>
                <w:bCs/>
                <w:sz w:val="18"/>
                <w:szCs w:val="18"/>
                <w:lang w:val="en-US"/>
              </w:rPr>
            </w:pPr>
            <w:r>
              <w:rPr>
                <w:rFonts w:ascii="Arial" w:hAnsi="Arial" w:cs="Arial"/>
                <w:bCs/>
                <w:sz w:val="18"/>
                <w:szCs w:val="18"/>
                <w:lang w:val="en-US"/>
              </w:rPr>
              <w:t xml:space="preserve">Management of insurance undertaking’s investment policy </w:t>
            </w:r>
          </w:p>
        </w:tc>
      </w:tr>
      <w:tr w:rsidR="006B393B" w:rsidRPr="00FF269E" w:rsidTr="00EE6909">
        <w:tc>
          <w:tcPr>
            <w:tcW w:w="2988" w:type="dxa"/>
          </w:tcPr>
          <w:p w:rsidR="006B393B" w:rsidRDefault="006B393B" w:rsidP="00EE6909">
            <w:pPr>
              <w:autoSpaceDE w:val="0"/>
              <w:autoSpaceDN w:val="0"/>
              <w:adjustRightInd w:val="0"/>
              <w:rPr>
                <w:rFonts w:ascii="MetaPro-Book" w:hAnsi="MetaPro-Book" w:cs="MetaPro-Book"/>
                <w:sz w:val="18"/>
                <w:szCs w:val="18"/>
                <w:lang w:val="en-US"/>
              </w:rPr>
            </w:pPr>
            <w:r>
              <w:rPr>
                <w:rFonts w:ascii="MetaPro-Book" w:hAnsi="MetaPro-Book" w:cs="MetaPro-Book"/>
                <w:sz w:val="18"/>
                <w:szCs w:val="18"/>
                <w:lang w:val="en-US"/>
              </w:rPr>
              <w:t>Learning activities and teaching</w:t>
            </w:r>
          </w:p>
          <w:p w:rsidR="006B393B" w:rsidRDefault="006B393B" w:rsidP="00EE6909">
            <w:pPr>
              <w:rPr>
                <w:rFonts w:ascii="Arial" w:hAnsi="Arial" w:cs="Arial"/>
                <w:sz w:val="18"/>
                <w:szCs w:val="18"/>
                <w:lang w:val="en-US"/>
              </w:rPr>
            </w:pPr>
            <w:r>
              <w:rPr>
                <w:rFonts w:ascii="MetaPro-Book" w:hAnsi="MetaPro-Book" w:cs="MetaPro-Book"/>
                <w:sz w:val="18"/>
                <w:szCs w:val="18"/>
                <w:lang w:val="en-US"/>
              </w:rPr>
              <w:t>methods</w:t>
            </w:r>
          </w:p>
        </w:tc>
        <w:tc>
          <w:tcPr>
            <w:tcW w:w="6224" w:type="dxa"/>
          </w:tcPr>
          <w:p w:rsidR="006B393B" w:rsidRDefault="006B393B" w:rsidP="00EE6909">
            <w:pPr>
              <w:jc w:val="both"/>
              <w:rPr>
                <w:rFonts w:ascii="Arial" w:hAnsi="Arial" w:cs="Arial"/>
                <w:bCs/>
                <w:sz w:val="18"/>
                <w:szCs w:val="18"/>
                <w:lang w:val="en-US"/>
              </w:rPr>
            </w:pPr>
            <w:r>
              <w:rPr>
                <w:rFonts w:ascii="Arial" w:hAnsi="Arial" w:cs="Arial"/>
                <w:bCs/>
                <w:sz w:val="18"/>
                <w:szCs w:val="18"/>
                <w:lang w:val="en-US"/>
              </w:rPr>
              <w:t>Classes shall be carried out in the form of lectures combined with multimedia presentation. An active students participation (through discussions and opinions exchange) shall be envisaged as well.</w:t>
            </w:r>
          </w:p>
        </w:tc>
      </w:tr>
      <w:tr w:rsidR="006B393B" w:rsidTr="00EE6909">
        <w:tc>
          <w:tcPr>
            <w:tcW w:w="2988" w:type="dxa"/>
            <w:tcBorders>
              <w:bottom w:val="single" w:sz="4" w:space="0" w:color="auto"/>
            </w:tcBorders>
          </w:tcPr>
          <w:p w:rsidR="006B393B" w:rsidRDefault="006B393B" w:rsidP="00EE6909">
            <w:pPr>
              <w:rPr>
                <w:rFonts w:ascii="Arial" w:hAnsi="Arial" w:cs="Arial"/>
                <w:sz w:val="18"/>
                <w:szCs w:val="18"/>
                <w:lang w:val="en-US"/>
              </w:rPr>
            </w:pPr>
            <w:r>
              <w:rPr>
                <w:rFonts w:ascii="Arial" w:hAnsi="Arial" w:cs="Arial"/>
                <w:sz w:val="20"/>
                <w:szCs w:val="20"/>
              </w:rPr>
              <w:t>Bibliography</w:t>
            </w:r>
          </w:p>
        </w:tc>
        <w:tc>
          <w:tcPr>
            <w:tcW w:w="6224" w:type="dxa"/>
            <w:tcBorders>
              <w:bottom w:val="single" w:sz="4" w:space="0" w:color="auto"/>
            </w:tcBorders>
          </w:tcPr>
          <w:p w:rsidR="00C634BC" w:rsidRDefault="00C634BC" w:rsidP="00C634BC">
            <w:pPr>
              <w:jc w:val="both"/>
              <w:rPr>
                <w:rFonts w:ascii="Arial" w:hAnsi="Arial" w:cs="Arial"/>
                <w:sz w:val="18"/>
                <w:szCs w:val="18"/>
                <w:u w:val="single"/>
              </w:rPr>
            </w:pPr>
            <w:r>
              <w:rPr>
                <w:rFonts w:ascii="Arial" w:hAnsi="Arial" w:cs="Arial"/>
                <w:sz w:val="18"/>
                <w:szCs w:val="18"/>
                <w:u w:val="single"/>
              </w:rPr>
              <w:t>Basic bibliography:</w:t>
            </w:r>
          </w:p>
          <w:p w:rsidR="00C634BC" w:rsidRPr="00F729C6" w:rsidRDefault="00C634BC" w:rsidP="00C634BC">
            <w:pPr>
              <w:numPr>
                <w:ilvl w:val="0"/>
                <w:numId w:val="30"/>
              </w:numPr>
              <w:jc w:val="both"/>
              <w:rPr>
                <w:rFonts w:ascii="Arial" w:hAnsi="Arial" w:cs="Arial"/>
                <w:bCs/>
                <w:sz w:val="18"/>
                <w:szCs w:val="18"/>
              </w:rPr>
            </w:pPr>
            <w:r>
              <w:rPr>
                <w:rFonts w:ascii="Arial" w:hAnsi="Arial" w:cs="Arial"/>
                <w:sz w:val="18"/>
                <w:szCs w:val="18"/>
              </w:rPr>
              <w:t xml:space="preserve">„Ubezpieczenia – podręcznik akademicki”: red. J. Handschke </w:t>
            </w:r>
            <w:r>
              <w:rPr>
                <w:rFonts w:ascii="Arial" w:hAnsi="Arial" w:cs="Arial"/>
                <w:sz w:val="18"/>
                <w:szCs w:val="18"/>
              </w:rPr>
              <w:br/>
              <w:t xml:space="preserve">i J. Monkiewicz, Poltext, Warszawa 2010. </w:t>
            </w:r>
          </w:p>
          <w:p w:rsidR="00C634BC" w:rsidRPr="003B1EEE" w:rsidRDefault="00C634BC" w:rsidP="00C634BC">
            <w:pPr>
              <w:numPr>
                <w:ilvl w:val="0"/>
                <w:numId w:val="30"/>
              </w:numPr>
              <w:jc w:val="both"/>
              <w:rPr>
                <w:rFonts w:ascii="Arial" w:hAnsi="Arial" w:cs="Arial"/>
                <w:bCs/>
                <w:sz w:val="18"/>
                <w:szCs w:val="18"/>
              </w:rPr>
            </w:pPr>
            <w:r>
              <w:rPr>
                <w:rFonts w:ascii="Arial" w:hAnsi="Arial" w:cs="Arial"/>
                <w:sz w:val="18"/>
                <w:szCs w:val="18"/>
              </w:rPr>
              <w:t>L. Gąsiorkiewicz, Zarządzanie gospodarką finansową zakładów ubezpieczeń – ujęcie procesowe, Poltext 2014.</w:t>
            </w:r>
          </w:p>
          <w:p w:rsidR="00C634BC" w:rsidRPr="003B1EEE" w:rsidRDefault="00C634BC" w:rsidP="00C634BC">
            <w:pPr>
              <w:numPr>
                <w:ilvl w:val="0"/>
                <w:numId w:val="30"/>
              </w:numPr>
              <w:jc w:val="both"/>
              <w:rPr>
                <w:rFonts w:ascii="Arial" w:hAnsi="Arial" w:cs="Arial"/>
                <w:bCs/>
                <w:sz w:val="18"/>
                <w:szCs w:val="18"/>
              </w:rPr>
            </w:pPr>
            <w:r w:rsidRPr="003B1EEE">
              <w:rPr>
                <w:rFonts w:ascii="Arial" w:hAnsi="Arial" w:cs="Arial"/>
                <w:bCs/>
                <w:sz w:val="18"/>
                <w:szCs w:val="18"/>
              </w:rPr>
              <w:t>W. S</w:t>
            </w:r>
            <w:r>
              <w:rPr>
                <w:rFonts w:ascii="Arial" w:hAnsi="Arial" w:cs="Arial"/>
                <w:bCs/>
                <w:sz w:val="18"/>
                <w:szCs w:val="18"/>
              </w:rPr>
              <w:t>u</w:t>
            </w:r>
            <w:r w:rsidRPr="003B1EEE">
              <w:rPr>
                <w:rFonts w:ascii="Arial" w:hAnsi="Arial" w:cs="Arial"/>
                <w:bCs/>
                <w:sz w:val="18"/>
                <w:szCs w:val="18"/>
              </w:rPr>
              <w:t>łkowska (red.) Współczesne ubezpieczenia gospodarcze, Wyd</w:t>
            </w:r>
            <w:r>
              <w:rPr>
                <w:rFonts w:ascii="Arial" w:hAnsi="Arial" w:cs="Arial"/>
                <w:bCs/>
                <w:sz w:val="18"/>
                <w:szCs w:val="18"/>
              </w:rPr>
              <w:t>.</w:t>
            </w:r>
            <w:r w:rsidRPr="003B1EEE">
              <w:rPr>
                <w:rFonts w:ascii="Arial" w:hAnsi="Arial" w:cs="Arial"/>
                <w:bCs/>
                <w:sz w:val="18"/>
                <w:szCs w:val="18"/>
              </w:rPr>
              <w:t xml:space="preserve"> U</w:t>
            </w:r>
            <w:r>
              <w:rPr>
                <w:rFonts w:ascii="Arial" w:hAnsi="Arial" w:cs="Arial"/>
                <w:bCs/>
                <w:sz w:val="18"/>
                <w:szCs w:val="18"/>
              </w:rPr>
              <w:t xml:space="preserve">niwersytet </w:t>
            </w:r>
            <w:r w:rsidRPr="003B1EEE">
              <w:rPr>
                <w:rFonts w:ascii="Arial" w:hAnsi="Arial" w:cs="Arial"/>
                <w:bCs/>
                <w:sz w:val="18"/>
                <w:szCs w:val="18"/>
              </w:rPr>
              <w:t>E</w:t>
            </w:r>
            <w:r>
              <w:rPr>
                <w:rFonts w:ascii="Arial" w:hAnsi="Arial" w:cs="Arial"/>
                <w:bCs/>
                <w:sz w:val="18"/>
                <w:szCs w:val="18"/>
              </w:rPr>
              <w:t>konomiczny w</w:t>
            </w:r>
            <w:r w:rsidRPr="003B1EEE">
              <w:rPr>
                <w:rFonts w:ascii="Arial" w:hAnsi="Arial" w:cs="Arial"/>
                <w:bCs/>
                <w:sz w:val="18"/>
                <w:szCs w:val="18"/>
              </w:rPr>
              <w:t xml:space="preserve"> K</w:t>
            </w:r>
            <w:r>
              <w:rPr>
                <w:rFonts w:ascii="Arial" w:hAnsi="Arial" w:cs="Arial"/>
                <w:bCs/>
                <w:sz w:val="18"/>
                <w:szCs w:val="18"/>
              </w:rPr>
              <w:t>rakowie</w:t>
            </w:r>
          </w:p>
          <w:p w:rsidR="00C634BC" w:rsidRPr="00C634BC" w:rsidRDefault="00C634BC" w:rsidP="00C634BC">
            <w:pPr>
              <w:jc w:val="both"/>
              <w:rPr>
                <w:rFonts w:ascii="Arial" w:hAnsi="Arial" w:cs="Arial"/>
                <w:sz w:val="18"/>
                <w:szCs w:val="18"/>
                <w:u w:val="single"/>
                <w:lang w:val="en-US"/>
              </w:rPr>
            </w:pPr>
            <w:r w:rsidRPr="00C634BC">
              <w:rPr>
                <w:rFonts w:ascii="Arial" w:hAnsi="Arial" w:cs="Arial"/>
                <w:sz w:val="18"/>
                <w:szCs w:val="18"/>
                <w:u w:val="single"/>
                <w:lang w:val="en-US"/>
              </w:rPr>
              <w:t>Supplementary bibliography:</w:t>
            </w:r>
          </w:p>
          <w:p w:rsidR="00C634BC" w:rsidRDefault="00C634BC" w:rsidP="00C634BC">
            <w:pPr>
              <w:jc w:val="both"/>
              <w:rPr>
                <w:rFonts w:ascii="Arial" w:hAnsi="Arial" w:cs="Arial"/>
                <w:sz w:val="18"/>
                <w:szCs w:val="18"/>
                <w:u w:val="single"/>
              </w:rPr>
            </w:pPr>
          </w:p>
          <w:p w:rsidR="00C634BC" w:rsidRPr="00C634BC" w:rsidRDefault="00C634BC" w:rsidP="00C634BC">
            <w:pPr>
              <w:numPr>
                <w:ilvl w:val="0"/>
                <w:numId w:val="31"/>
              </w:numPr>
              <w:jc w:val="both"/>
              <w:rPr>
                <w:rFonts w:ascii="Arial" w:hAnsi="Arial" w:cs="Arial"/>
                <w:bCs/>
                <w:sz w:val="18"/>
                <w:szCs w:val="18"/>
              </w:rPr>
            </w:pPr>
            <w:r w:rsidRPr="00C634BC">
              <w:rPr>
                <w:rFonts w:ascii="Arial" w:hAnsi="Arial" w:cs="Arial"/>
                <w:bCs/>
                <w:sz w:val="18"/>
                <w:szCs w:val="18"/>
              </w:rPr>
              <w:t>M</w:t>
            </w:r>
            <w:r>
              <w:rPr>
                <w:rFonts w:ascii="Arial" w:hAnsi="Arial" w:cs="Arial"/>
                <w:bCs/>
                <w:sz w:val="18"/>
                <w:szCs w:val="18"/>
              </w:rPr>
              <w:t>.</w:t>
            </w:r>
            <w:r w:rsidRPr="00C634BC">
              <w:rPr>
                <w:rFonts w:ascii="Arial" w:hAnsi="Arial" w:cs="Arial"/>
                <w:bCs/>
                <w:sz w:val="18"/>
                <w:szCs w:val="18"/>
              </w:rPr>
              <w:t xml:space="preserve"> Iwanicz-Drozdowska</w:t>
            </w:r>
            <w:r>
              <w:rPr>
                <w:rFonts w:ascii="Arial" w:hAnsi="Arial" w:cs="Arial"/>
                <w:bCs/>
                <w:sz w:val="18"/>
                <w:szCs w:val="18"/>
              </w:rPr>
              <w:t xml:space="preserve"> (red.),</w:t>
            </w:r>
            <w:r w:rsidRPr="00C634BC">
              <w:rPr>
                <w:rFonts w:ascii="Arial" w:hAnsi="Arial" w:cs="Arial"/>
                <w:bCs/>
                <w:sz w:val="18"/>
                <w:szCs w:val="18"/>
              </w:rPr>
              <w:t xml:space="preserve"> Ubezpieczenia</w:t>
            </w:r>
            <w:r>
              <w:rPr>
                <w:rFonts w:ascii="Arial" w:hAnsi="Arial" w:cs="Arial"/>
                <w:bCs/>
                <w:sz w:val="18"/>
                <w:szCs w:val="18"/>
              </w:rPr>
              <w:t>,</w:t>
            </w:r>
            <w:r w:rsidRPr="00C634BC">
              <w:rPr>
                <w:rFonts w:ascii="Arial" w:hAnsi="Arial" w:cs="Arial"/>
                <w:bCs/>
                <w:sz w:val="18"/>
                <w:szCs w:val="18"/>
              </w:rPr>
              <w:t xml:space="preserve"> </w:t>
            </w:r>
            <w:r>
              <w:rPr>
                <w:rFonts w:ascii="Arial" w:hAnsi="Arial" w:cs="Arial"/>
                <w:bCs/>
                <w:sz w:val="18"/>
                <w:szCs w:val="18"/>
              </w:rPr>
              <w:t>PWE, Warszawa 2012.</w:t>
            </w:r>
            <w:r w:rsidRPr="00C634BC">
              <w:rPr>
                <w:rFonts w:ascii="Arial" w:hAnsi="Arial" w:cs="Arial"/>
                <w:bCs/>
                <w:sz w:val="18"/>
                <w:szCs w:val="18"/>
              </w:rPr>
              <w:t xml:space="preserve"> </w:t>
            </w:r>
          </w:p>
          <w:p w:rsidR="00C634BC" w:rsidRDefault="00C634BC" w:rsidP="00C634BC">
            <w:pPr>
              <w:numPr>
                <w:ilvl w:val="0"/>
                <w:numId w:val="31"/>
              </w:numPr>
              <w:jc w:val="both"/>
              <w:rPr>
                <w:rFonts w:ascii="Arial" w:hAnsi="Arial" w:cs="Arial"/>
                <w:bCs/>
                <w:sz w:val="18"/>
                <w:szCs w:val="18"/>
              </w:rPr>
            </w:pPr>
            <w:r w:rsidRPr="00C634BC">
              <w:rPr>
                <w:rFonts w:ascii="Arial" w:hAnsi="Arial" w:cs="Arial"/>
                <w:sz w:val="18"/>
                <w:szCs w:val="18"/>
              </w:rPr>
              <w:t>„Prawo ubezpieczeń gospodarczych”: E. Kowalewski i inni ,OW Branta, Bydgoszcz-Toruń 2006</w:t>
            </w:r>
            <w:r>
              <w:rPr>
                <w:rFonts w:ascii="Arial" w:hAnsi="Arial" w:cs="Arial"/>
                <w:sz w:val="18"/>
                <w:szCs w:val="18"/>
              </w:rPr>
              <w:t>;</w:t>
            </w:r>
          </w:p>
          <w:p w:rsidR="00C634BC" w:rsidRPr="00C634BC" w:rsidRDefault="00C634BC" w:rsidP="00C634BC">
            <w:pPr>
              <w:numPr>
                <w:ilvl w:val="0"/>
                <w:numId w:val="31"/>
              </w:numPr>
              <w:jc w:val="both"/>
              <w:rPr>
                <w:rFonts w:ascii="Arial" w:hAnsi="Arial" w:cs="Arial"/>
                <w:sz w:val="18"/>
                <w:szCs w:val="18"/>
                <w:u w:val="single"/>
                <w:lang w:val="en-US"/>
              </w:rPr>
            </w:pPr>
            <w:r w:rsidRPr="00C634BC">
              <w:rPr>
                <w:rFonts w:ascii="Arial" w:hAnsi="Arial" w:cs="Arial"/>
                <w:sz w:val="18"/>
                <w:szCs w:val="18"/>
              </w:rPr>
              <w:t>„Ubezpieczenia gospodarcze i społeczne” red. E. Kucka, UWM, Olsztyn 2009;</w:t>
            </w:r>
          </w:p>
          <w:p w:rsidR="006B393B" w:rsidRDefault="00C634BC" w:rsidP="00C634BC">
            <w:pPr>
              <w:numPr>
                <w:ilvl w:val="0"/>
                <w:numId w:val="31"/>
              </w:numPr>
              <w:jc w:val="both"/>
              <w:rPr>
                <w:rFonts w:ascii="Arial" w:hAnsi="Arial" w:cs="Arial"/>
                <w:bCs/>
                <w:sz w:val="18"/>
                <w:szCs w:val="18"/>
                <w:lang w:val="en-US"/>
              </w:rPr>
            </w:pPr>
            <w:r w:rsidRPr="00C634BC">
              <w:rPr>
                <w:rFonts w:ascii="Arial" w:hAnsi="Arial" w:cs="Arial"/>
                <w:sz w:val="18"/>
                <w:szCs w:val="18"/>
              </w:rPr>
              <w:t xml:space="preserve">„Podstawy ubezpieczeń”: tom I-III, red. </w:t>
            </w:r>
            <w:r w:rsidRPr="00C634BC">
              <w:rPr>
                <w:rFonts w:ascii="Arial" w:hAnsi="Arial" w:cs="Arial"/>
                <w:sz w:val="18"/>
                <w:szCs w:val="18"/>
                <w:lang w:val="en-US"/>
              </w:rPr>
              <w:t>J. Monkiewicz, Poltext, 2002-2005.</w:t>
            </w:r>
          </w:p>
        </w:tc>
      </w:tr>
      <w:tr w:rsidR="006B393B" w:rsidTr="00EE6909">
        <w:tc>
          <w:tcPr>
            <w:tcW w:w="2988" w:type="dxa"/>
            <w:shd w:val="clear" w:color="auto" w:fill="E6E6E6"/>
          </w:tcPr>
          <w:p w:rsidR="006B393B" w:rsidRDefault="006B393B" w:rsidP="00EE6909">
            <w:pPr>
              <w:rPr>
                <w:rFonts w:ascii="Arial" w:hAnsi="Arial" w:cs="Arial"/>
                <w:sz w:val="20"/>
                <w:szCs w:val="20"/>
                <w:lang w:val="en-US"/>
              </w:rPr>
            </w:pPr>
            <w:r>
              <w:rPr>
                <w:rFonts w:ascii="Arial" w:hAnsi="Arial" w:cs="Arial"/>
                <w:color w:val="000000"/>
                <w:sz w:val="20"/>
                <w:szCs w:val="20"/>
                <w:lang w:val="en-US"/>
              </w:rPr>
              <w:t>Limit of places available</w:t>
            </w:r>
          </w:p>
        </w:tc>
        <w:tc>
          <w:tcPr>
            <w:tcW w:w="6224" w:type="dxa"/>
            <w:shd w:val="clear" w:color="auto" w:fill="E6E6E6"/>
          </w:tcPr>
          <w:p w:rsidR="006B393B" w:rsidRDefault="006B393B" w:rsidP="00EE6909">
            <w:pPr>
              <w:jc w:val="both"/>
              <w:rPr>
                <w:rFonts w:ascii="Arial" w:hAnsi="Arial" w:cs="Arial"/>
                <w:bCs/>
                <w:sz w:val="18"/>
                <w:szCs w:val="18"/>
                <w:lang w:val="en-US"/>
              </w:rPr>
            </w:pPr>
          </w:p>
        </w:tc>
      </w:tr>
      <w:tr w:rsidR="006B393B" w:rsidTr="00EE6909">
        <w:tc>
          <w:tcPr>
            <w:tcW w:w="2988" w:type="dxa"/>
            <w:shd w:val="clear" w:color="auto" w:fill="E6E6E6"/>
          </w:tcPr>
          <w:p w:rsidR="006B393B" w:rsidRDefault="006B393B" w:rsidP="00EE6909">
            <w:pPr>
              <w:rPr>
                <w:rFonts w:ascii="Arial" w:hAnsi="Arial" w:cs="Arial"/>
                <w:sz w:val="20"/>
                <w:szCs w:val="20"/>
                <w:lang w:val="en-US"/>
              </w:rPr>
            </w:pPr>
            <w:r>
              <w:rPr>
                <w:rFonts w:ascii="Arial" w:hAnsi="Arial" w:cs="Arial"/>
                <w:color w:val="000000"/>
                <w:sz w:val="20"/>
                <w:szCs w:val="20"/>
                <w:lang w:val="en-US"/>
              </w:rPr>
              <w:t xml:space="preserve">Time </w:t>
            </w:r>
          </w:p>
        </w:tc>
        <w:tc>
          <w:tcPr>
            <w:tcW w:w="6224" w:type="dxa"/>
            <w:shd w:val="clear" w:color="auto" w:fill="E6E6E6"/>
          </w:tcPr>
          <w:p w:rsidR="006B393B" w:rsidRDefault="006B393B" w:rsidP="00EE6909">
            <w:pPr>
              <w:jc w:val="both"/>
              <w:rPr>
                <w:rFonts w:ascii="Arial" w:hAnsi="Arial" w:cs="Arial"/>
                <w:bCs/>
                <w:sz w:val="18"/>
                <w:szCs w:val="18"/>
                <w:lang w:val="en-US"/>
              </w:rPr>
            </w:pPr>
          </w:p>
        </w:tc>
      </w:tr>
      <w:tr w:rsidR="006B393B" w:rsidTr="00EE6909">
        <w:tc>
          <w:tcPr>
            <w:tcW w:w="2988" w:type="dxa"/>
            <w:shd w:val="clear" w:color="auto" w:fill="E6E6E6"/>
          </w:tcPr>
          <w:p w:rsidR="006B393B" w:rsidRDefault="006B393B" w:rsidP="00EE6909">
            <w:pPr>
              <w:rPr>
                <w:rFonts w:ascii="Arial" w:hAnsi="Arial" w:cs="Arial"/>
                <w:sz w:val="18"/>
                <w:szCs w:val="18"/>
                <w:lang w:val="en-US"/>
              </w:rPr>
            </w:pPr>
            <w:r>
              <w:rPr>
                <w:rFonts w:ascii="Arial" w:hAnsi="Arial" w:cs="Arial"/>
                <w:sz w:val="18"/>
                <w:szCs w:val="18"/>
                <w:lang w:val="en-US"/>
              </w:rPr>
              <w:t>Place</w:t>
            </w:r>
          </w:p>
        </w:tc>
        <w:tc>
          <w:tcPr>
            <w:tcW w:w="6224" w:type="dxa"/>
            <w:shd w:val="clear" w:color="auto" w:fill="E6E6E6"/>
          </w:tcPr>
          <w:p w:rsidR="006B393B" w:rsidRDefault="006B393B" w:rsidP="00EE6909">
            <w:pPr>
              <w:jc w:val="both"/>
              <w:rPr>
                <w:rFonts w:ascii="Arial" w:hAnsi="Arial" w:cs="Arial"/>
                <w:bCs/>
                <w:sz w:val="18"/>
                <w:szCs w:val="18"/>
                <w:lang w:val="en-US"/>
              </w:rPr>
            </w:pPr>
            <w:r>
              <w:rPr>
                <w:rFonts w:ascii="Arial" w:hAnsi="Arial" w:cs="Arial"/>
                <w:bCs/>
                <w:sz w:val="18"/>
                <w:szCs w:val="18"/>
                <w:lang w:val="en-US"/>
              </w:rPr>
              <w:t>1/3 Szturmowa Street, Warsaw;</w:t>
            </w:r>
          </w:p>
        </w:tc>
      </w:tr>
    </w:tbl>
    <w:p w:rsidR="006B393B" w:rsidRDefault="006B393B" w:rsidP="006B393B">
      <w:pPr>
        <w:rPr>
          <w:rFonts w:ascii="Arial" w:hAnsi="Arial" w:cs="Arial"/>
          <w:sz w:val="16"/>
          <w:szCs w:val="16"/>
          <w:lang w:val="en-US"/>
        </w:rPr>
      </w:pPr>
    </w:p>
    <w:p w:rsidR="006B393B" w:rsidRDefault="006B393B" w:rsidP="00C634BC">
      <w:pPr>
        <w:pStyle w:val="Default"/>
        <w:rPr>
          <w:b/>
          <w:sz w:val="20"/>
          <w:szCs w:val="20"/>
          <w:lang w:val="en-US"/>
        </w:rPr>
      </w:pPr>
    </w:p>
    <w:sectPr w:rsidR="006B393B">
      <w:footerReference w:type="even" r:id="rId10"/>
      <w:footerReference w:type="default" r:id="rId11"/>
      <w:pgSz w:w="11906" w:h="16838"/>
      <w:pgMar w:top="454" w:right="1418" w:bottom="3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4D8" w:rsidRDefault="003344D8">
      <w:r>
        <w:separator/>
      </w:r>
    </w:p>
  </w:endnote>
  <w:endnote w:type="continuationSeparator" w:id="0">
    <w:p w:rsidR="003344D8" w:rsidRDefault="00334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MetaPro-Book">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48D" w:rsidRDefault="00517C8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FE748D" w:rsidRDefault="00FE748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48D" w:rsidRDefault="00517C84">
    <w:pPr>
      <w:pStyle w:val="Stopka"/>
      <w:framePr w:wrap="around" w:vAnchor="text" w:hAnchor="margin" w:xAlign="center" w:y="1"/>
      <w:rPr>
        <w:rStyle w:val="Numerstrony"/>
        <w:rFonts w:ascii="Arial" w:hAnsi="Arial" w:cs="Arial"/>
        <w:sz w:val="20"/>
        <w:szCs w:val="20"/>
      </w:rPr>
    </w:pPr>
    <w:r>
      <w:rPr>
        <w:rStyle w:val="Numerstrony"/>
        <w:rFonts w:ascii="Arial" w:hAnsi="Arial" w:cs="Arial"/>
        <w:sz w:val="20"/>
        <w:szCs w:val="20"/>
      </w:rPr>
      <w:fldChar w:fldCharType="begin"/>
    </w:r>
    <w:r>
      <w:rPr>
        <w:rStyle w:val="Numerstrony"/>
        <w:rFonts w:ascii="Arial" w:hAnsi="Arial" w:cs="Arial"/>
        <w:sz w:val="20"/>
        <w:szCs w:val="20"/>
      </w:rPr>
      <w:instrText xml:space="preserve">PAGE  </w:instrText>
    </w:r>
    <w:r>
      <w:rPr>
        <w:rStyle w:val="Numerstrony"/>
        <w:rFonts w:ascii="Arial" w:hAnsi="Arial" w:cs="Arial"/>
        <w:sz w:val="20"/>
        <w:szCs w:val="20"/>
      </w:rPr>
      <w:fldChar w:fldCharType="separate"/>
    </w:r>
    <w:r w:rsidR="00FF269E">
      <w:rPr>
        <w:rStyle w:val="Numerstrony"/>
        <w:rFonts w:ascii="Arial" w:hAnsi="Arial" w:cs="Arial"/>
        <w:noProof/>
        <w:sz w:val="20"/>
        <w:szCs w:val="20"/>
      </w:rPr>
      <w:t>2</w:t>
    </w:r>
    <w:r>
      <w:rPr>
        <w:rStyle w:val="Numerstrony"/>
        <w:rFonts w:ascii="Arial" w:hAnsi="Arial" w:cs="Arial"/>
        <w:sz w:val="20"/>
        <w:szCs w:val="20"/>
      </w:rPr>
      <w:fldChar w:fldCharType="end"/>
    </w:r>
  </w:p>
  <w:p w:rsidR="00FE748D" w:rsidRDefault="00FE748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4D8" w:rsidRDefault="003344D8">
      <w:r>
        <w:separator/>
      </w:r>
    </w:p>
  </w:footnote>
  <w:footnote w:type="continuationSeparator" w:id="0">
    <w:p w:rsidR="003344D8" w:rsidRDefault="003344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4FC9"/>
    <w:multiLevelType w:val="hybridMultilevel"/>
    <w:tmpl w:val="33825416"/>
    <w:lvl w:ilvl="0" w:tplc="9D88DFD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18F23AAB"/>
    <w:multiLevelType w:val="hybridMultilevel"/>
    <w:tmpl w:val="C0F894EE"/>
    <w:lvl w:ilvl="0" w:tplc="7F7C1C7C">
      <w:start w:val="1"/>
      <w:numFmt w:val="decimal"/>
      <w:lvlText w:val="%1)"/>
      <w:lvlJc w:val="left"/>
      <w:pPr>
        <w:tabs>
          <w:tab w:val="num" w:pos="4447"/>
        </w:tabs>
        <w:ind w:left="4447" w:hanging="360"/>
      </w:pPr>
      <w:rPr>
        <w:rFonts w:hint="default"/>
      </w:rPr>
    </w:lvl>
    <w:lvl w:ilvl="1" w:tplc="04150019" w:tentative="1">
      <w:start w:val="1"/>
      <w:numFmt w:val="lowerLetter"/>
      <w:lvlText w:val="%2."/>
      <w:lvlJc w:val="left"/>
      <w:pPr>
        <w:tabs>
          <w:tab w:val="num" w:pos="1927"/>
        </w:tabs>
        <w:ind w:left="1927" w:hanging="360"/>
      </w:pPr>
    </w:lvl>
    <w:lvl w:ilvl="2" w:tplc="0415001B" w:tentative="1">
      <w:start w:val="1"/>
      <w:numFmt w:val="lowerRoman"/>
      <w:lvlText w:val="%3."/>
      <w:lvlJc w:val="right"/>
      <w:pPr>
        <w:tabs>
          <w:tab w:val="num" w:pos="2647"/>
        </w:tabs>
        <w:ind w:left="2647" w:hanging="180"/>
      </w:pPr>
    </w:lvl>
    <w:lvl w:ilvl="3" w:tplc="0415000F" w:tentative="1">
      <w:start w:val="1"/>
      <w:numFmt w:val="decimal"/>
      <w:lvlText w:val="%4."/>
      <w:lvlJc w:val="left"/>
      <w:pPr>
        <w:tabs>
          <w:tab w:val="num" w:pos="3367"/>
        </w:tabs>
        <w:ind w:left="3367" w:hanging="360"/>
      </w:pPr>
    </w:lvl>
    <w:lvl w:ilvl="4" w:tplc="04150019" w:tentative="1">
      <w:start w:val="1"/>
      <w:numFmt w:val="lowerLetter"/>
      <w:lvlText w:val="%5."/>
      <w:lvlJc w:val="left"/>
      <w:pPr>
        <w:tabs>
          <w:tab w:val="num" w:pos="4087"/>
        </w:tabs>
        <w:ind w:left="4087" w:hanging="360"/>
      </w:pPr>
    </w:lvl>
    <w:lvl w:ilvl="5" w:tplc="0415001B" w:tentative="1">
      <w:start w:val="1"/>
      <w:numFmt w:val="lowerRoman"/>
      <w:lvlText w:val="%6."/>
      <w:lvlJc w:val="right"/>
      <w:pPr>
        <w:tabs>
          <w:tab w:val="num" w:pos="4807"/>
        </w:tabs>
        <w:ind w:left="4807" w:hanging="180"/>
      </w:pPr>
    </w:lvl>
    <w:lvl w:ilvl="6" w:tplc="0415000F" w:tentative="1">
      <w:start w:val="1"/>
      <w:numFmt w:val="decimal"/>
      <w:lvlText w:val="%7."/>
      <w:lvlJc w:val="left"/>
      <w:pPr>
        <w:tabs>
          <w:tab w:val="num" w:pos="5527"/>
        </w:tabs>
        <w:ind w:left="5527" w:hanging="360"/>
      </w:pPr>
    </w:lvl>
    <w:lvl w:ilvl="7" w:tplc="04150019" w:tentative="1">
      <w:start w:val="1"/>
      <w:numFmt w:val="lowerLetter"/>
      <w:lvlText w:val="%8."/>
      <w:lvlJc w:val="left"/>
      <w:pPr>
        <w:tabs>
          <w:tab w:val="num" w:pos="6247"/>
        </w:tabs>
        <w:ind w:left="6247" w:hanging="360"/>
      </w:pPr>
    </w:lvl>
    <w:lvl w:ilvl="8" w:tplc="0415001B" w:tentative="1">
      <w:start w:val="1"/>
      <w:numFmt w:val="lowerRoman"/>
      <w:lvlText w:val="%9."/>
      <w:lvlJc w:val="right"/>
      <w:pPr>
        <w:tabs>
          <w:tab w:val="num" w:pos="6967"/>
        </w:tabs>
        <w:ind w:left="6967" w:hanging="180"/>
      </w:pPr>
    </w:lvl>
  </w:abstractNum>
  <w:abstractNum w:abstractNumId="2">
    <w:nsid w:val="1C384A0F"/>
    <w:multiLevelType w:val="hybridMultilevel"/>
    <w:tmpl w:val="DF86A550"/>
    <w:lvl w:ilvl="0" w:tplc="D99A91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C6A4C0C"/>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3C6882"/>
    <w:multiLevelType w:val="hybridMultilevel"/>
    <w:tmpl w:val="194CD148"/>
    <w:lvl w:ilvl="0" w:tplc="9D88DFD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232D2579"/>
    <w:multiLevelType w:val="hybridMultilevel"/>
    <w:tmpl w:val="44B2F030"/>
    <w:lvl w:ilvl="0" w:tplc="731EE9B2">
      <w:start w:val="1"/>
      <w:numFmt w:val="decimal"/>
      <w:lvlText w:val="%1)"/>
      <w:lvlJc w:val="left"/>
      <w:pPr>
        <w:tabs>
          <w:tab w:val="num" w:pos="720"/>
        </w:tabs>
        <w:ind w:left="720" w:hanging="360"/>
      </w:pPr>
      <w:rPr>
        <w:rFonts w:hint="default"/>
      </w:rPr>
    </w:lvl>
    <w:lvl w:ilvl="1" w:tplc="7F7C1C7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ECE56FC"/>
    <w:multiLevelType w:val="hybridMultilevel"/>
    <w:tmpl w:val="338E3E8C"/>
    <w:lvl w:ilvl="0" w:tplc="D99A91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30805C4F"/>
    <w:multiLevelType w:val="hybridMultilevel"/>
    <w:tmpl w:val="3C6445E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33586190"/>
    <w:multiLevelType w:val="hybridMultilevel"/>
    <w:tmpl w:val="3FBA40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40032A1"/>
    <w:multiLevelType w:val="hybridMultilevel"/>
    <w:tmpl w:val="2CF40EFE"/>
    <w:lvl w:ilvl="0" w:tplc="7F7C1C7C">
      <w:start w:val="1"/>
      <w:numFmt w:val="decimal"/>
      <w:lvlText w:val="%1)"/>
      <w:lvlJc w:val="left"/>
      <w:pPr>
        <w:tabs>
          <w:tab w:val="num" w:pos="4392"/>
        </w:tabs>
        <w:ind w:left="4392" w:hanging="360"/>
      </w:pPr>
      <w:rPr>
        <w:rFonts w:hint="default"/>
      </w:rPr>
    </w:lvl>
    <w:lvl w:ilvl="1" w:tplc="04150019" w:tentative="1">
      <w:start w:val="1"/>
      <w:numFmt w:val="lowerLetter"/>
      <w:lvlText w:val="%2."/>
      <w:lvlJc w:val="left"/>
      <w:pPr>
        <w:tabs>
          <w:tab w:val="num" w:pos="1872"/>
        </w:tabs>
        <w:ind w:left="1872" w:hanging="360"/>
      </w:pPr>
    </w:lvl>
    <w:lvl w:ilvl="2" w:tplc="0415001B" w:tentative="1">
      <w:start w:val="1"/>
      <w:numFmt w:val="lowerRoman"/>
      <w:lvlText w:val="%3."/>
      <w:lvlJc w:val="right"/>
      <w:pPr>
        <w:tabs>
          <w:tab w:val="num" w:pos="2592"/>
        </w:tabs>
        <w:ind w:left="2592" w:hanging="180"/>
      </w:pPr>
    </w:lvl>
    <w:lvl w:ilvl="3" w:tplc="0415000F" w:tentative="1">
      <w:start w:val="1"/>
      <w:numFmt w:val="decimal"/>
      <w:lvlText w:val="%4."/>
      <w:lvlJc w:val="left"/>
      <w:pPr>
        <w:tabs>
          <w:tab w:val="num" w:pos="3312"/>
        </w:tabs>
        <w:ind w:left="3312" w:hanging="360"/>
      </w:pPr>
    </w:lvl>
    <w:lvl w:ilvl="4" w:tplc="04150019" w:tentative="1">
      <w:start w:val="1"/>
      <w:numFmt w:val="lowerLetter"/>
      <w:lvlText w:val="%5."/>
      <w:lvlJc w:val="left"/>
      <w:pPr>
        <w:tabs>
          <w:tab w:val="num" w:pos="4032"/>
        </w:tabs>
        <w:ind w:left="4032" w:hanging="360"/>
      </w:pPr>
    </w:lvl>
    <w:lvl w:ilvl="5" w:tplc="0415001B" w:tentative="1">
      <w:start w:val="1"/>
      <w:numFmt w:val="lowerRoman"/>
      <w:lvlText w:val="%6."/>
      <w:lvlJc w:val="right"/>
      <w:pPr>
        <w:tabs>
          <w:tab w:val="num" w:pos="4752"/>
        </w:tabs>
        <w:ind w:left="4752" w:hanging="180"/>
      </w:pPr>
    </w:lvl>
    <w:lvl w:ilvl="6" w:tplc="0415000F" w:tentative="1">
      <w:start w:val="1"/>
      <w:numFmt w:val="decimal"/>
      <w:lvlText w:val="%7."/>
      <w:lvlJc w:val="left"/>
      <w:pPr>
        <w:tabs>
          <w:tab w:val="num" w:pos="5472"/>
        </w:tabs>
        <w:ind w:left="5472" w:hanging="360"/>
      </w:pPr>
    </w:lvl>
    <w:lvl w:ilvl="7" w:tplc="04150019" w:tentative="1">
      <w:start w:val="1"/>
      <w:numFmt w:val="lowerLetter"/>
      <w:lvlText w:val="%8."/>
      <w:lvlJc w:val="left"/>
      <w:pPr>
        <w:tabs>
          <w:tab w:val="num" w:pos="6192"/>
        </w:tabs>
        <w:ind w:left="6192" w:hanging="360"/>
      </w:pPr>
    </w:lvl>
    <w:lvl w:ilvl="8" w:tplc="0415001B" w:tentative="1">
      <w:start w:val="1"/>
      <w:numFmt w:val="lowerRoman"/>
      <w:lvlText w:val="%9."/>
      <w:lvlJc w:val="right"/>
      <w:pPr>
        <w:tabs>
          <w:tab w:val="num" w:pos="6912"/>
        </w:tabs>
        <w:ind w:left="6912" w:hanging="180"/>
      </w:pPr>
    </w:lvl>
  </w:abstractNum>
  <w:abstractNum w:abstractNumId="10">
    <w:nsid w:val="361C1242"/>
    <w:multiLevelType w:val="hybridMultilevel"/>
    <w:tmpl w:val="590A6E24"/>
    <w:lvl w:ilvl="0" w:tplc="5E9E5D5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3832257F"/>
    <w:multiLevelType w:val="hybridMultilevel"/>
    <w:tmpl w:val="B3229DE6"/>
    <w:lvl w:ilvl="0" w:tplc="27DEB9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39C879EF"/>
    <w:multiLevelType w:val="hybridMultilevel"/>
    <w:tmpl w:val="E026A160"/>
    <w:lvl w:ilvl="0" w:tplc="A9640A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A300CAA"/>
    <w:multiLevelType w:val="multilevel"/>
    <w:tmpl w:val="CCD0BF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CB22B87"/>
    <w:multiLevelType w:val="hybridMultilevel"/>
    <w:tmpl w:val="1F7E9DB6"/>
    <w:lvl w:ilvl="0" w:tplc="7F7C1C7C">
      <w:start w:val="1"/>
      <w:numFmt w:val="decimal"/>
      <w:lvlText w:val="%1)"/>
      <w:lvlJc w:val="left"/>
      <w:pPr>
        <w:tabs>
          <w:tab w:val="num" w:pos="4392"/>
        </w:tabs>
        <w:ind w:left="4392" w:hanging="360"/>
      </w:pPr>
      <w:rPr>
        <w:rFonts w:hint="default"/>
      </w:rPr>
    </w:lvl>
    <w:lvl w:ilvl="1" w:tplc="04150019" w:tentative="1">
      <w:start w:val="1"/>
      <w:numFmt w:val="lowerLetter"/>
      <w:lvlText w:val="%2."/>
      <w:lvlJc w:val="left"/>
      <w:pPr>
        <w:tabs>
          <w:tab w:val="num" w:pos="1872"/>
        </w:tabs>
        <w:ind w:left="1872" w:hanging="360"/>
      </w:pPr>
    </w:lvl>
    <w:lvl w:ilvl="2" w:tplc="0415001B" w:tentative="1">
      <w:start w:val="1"/>
      <w:numFmt w:val="lowerRoman"/>
      <w:lvlText w:val="%3."/>
      <w:lvlJc w:val="right"/>
      <w:pPr>
        <w:tabs>
          <w:tab w:val="num" w:pos="2592"/>
        </w:tabs>
        <w:ind w:left="2592" w:hanging="180"/>
      </w:pPr>
    </w:lvl>
    <w:lvl w:ilvl="3" w:tplc="0415000F" w:tentative="1">
      <w:start w:val="1"/>
      <w:numFmt w:val="decimal"/>
      <w:lvlText w:val="%4."/>
      <w:lvlJc w:val="left"/>
      <w:pPr>
        <w:tabs>
          <w:tab w:val="num" w:pos="3312"/>
        </w:tabs>
        <w:ind w:left="3312" w:hanging="360"/>
      </w:pPr>
    </w:lvl>
    <w:lvl w:ilvl="4" w:tplc="04150019" w:tentative="1">
      <w:start w:val="1"/>
      <w:numFmt w:val="lowerLetter"/>
      <w:lvlText w:val="%5."/>
      <w:lvlJc w:val="left"/>
      <w:pPr>
        <w:tabs>
          <w:tab w:val="num" w:pos="4032"/>
        </w:tabs>
        <w:ind w:left="4032" w:hanging="360"/>
      </w:pPr>
    </w:lvl>
    <w:lvl w:ilvl="5" w:tplc="0415001B" w:tentative="1">
      <w:start w:val="1"/>
      <w:numFmt w:val="lowerRoman"/>
      <w:lvlText w:val="%6."/>
      <w:lvlJc w:val="right"/>
      <w:pPr>
        <w:tabs>
          <w:tab w:val="num" w:pos="4752"/>
        </w:tabs>
        <w:ind w:left="4752" w:hanging="180"/>
      </w:pPr>
    </w:lvl>
    <w:lvl w:ilvl="6" w:tplc="0415000F" w:tentative="1">
      <w:start w:val="1"/>
      <w:numFmt w:val="decimal"/>
      <w:lvlText w:val="%7."/>
      <w:lvlJc w:val="left"/>
      <w:pPr>
        <w:tabs>
          <w:tab w:val="num" w:pos="5472"/>
        </w:tabs>
        <w:ind w:left="5472" w:hanging="360"/>
      </w:pPr>
    </w:lvl>
    <w:lvl w:ilvl="7" w:tplc="04150019" w:tentative="1">
      <w:start w:val="1"/>
      <w:numFmt w:val="lowerLetter"/>
      <w:lvlText w:val="%8."/>
      <w:lvlJc w:val="left"/>
      <w:pPr>
        <w:tabs>
          <w:tab w:val="num" w:pos="6192"/>
        </w:tabs>
        <w:ind w:left="6192" w:hanging="360"/>
      </w:pPr>
    </w:lvl>
    <w:lvl w:ilvl="8" w:tplc="0415001B" w:tentative="1">
      <w:start w:val="1"/>
      <w:numFmt w:val="lowerRoman"/>
      <w:lvlText w:val="%9."/>
      <w:lvlJc w:val="right"/>
      <w:pPr>
        <w:tabs>
          <w:tab w:val="num" w:pos="6912"/>
        </w:tabs>
        <w:ind w:left="6912" w:hanging="180"/>
      </w:pPr>
    </w:lvl>
  </w:abstractNum>
  <w:abstractNum w:abstractNumId="15">
    <w:nsid w:val="3FFE2267"/>
    <w:multiLevelType w:val="hybridMultilevel"/>
    <w:tmpl w:val="ECB2209A"/>
    <w:lvl w:ilvl="0" w:tplc="7F7C1C7C">
      <w:start w:val="1"/>
      <w:numFmt w:val="decimal"/>
      <w:lvlText w:val="%1)"/>
      <w:lvlJc w:val="left"/>
      <w:pPr>
        <w:tabs>
          <w:tab w:val="num" w:pos="4392"/>
        </w:tabs>
        <w:ind w:left="4392" w:hanging="360"/>
      </w:pPr>
      <w:rPr>
        <w:rFonts w:hint="default"/>
      </w:rPr>
    </w:lvl>
    <w:lvl w:ilvl="1" w:tplc="04150019" w:tentative="1">
      <w:start w:val="1"/>
      <w:numFmt w:val="lowerLetter"/>
      <w:lvlText w:val="%2."/>
      <w:lvlJc w:val="left"/>
      <w:pPr>
        <w:tabs>
          <w:tab w:val="num" w:pos="1872"/>
        </w:tabs>
        <w:ind w:left="1872" w:hanging="360"/>
      </w:pPr>
    </w:lvl>
    <w:lvl w:ilvl="2" w:tplc="0415001B" w:tentative="1">
      <w:start w:val="1"/>
      <w:numFmt w:val="lowerRoman"/>
      <w:lvlText w:val="%3."/>
      <w:lvlJc w:val="right"/>
      <w:pPr>
        <w:tabs>
          <w:tab w:val="num" w:pos="2592"/>
        </w:tabs>
        <w:ind w:left="2592" w:hanging="180"/>
      </w:pPr>
    </w:lvl>
    <w:lvl w:ilvl="3" w:tplc="0415000F" w:tentative="1">
      <w:start w:val="1"/>
      <w:numFmt w:val="decimal"/>
      <w:lvlText w:val="%4."/>
      <w:lvlJc w:val="left"/>
      <w:pPr>
        <w:tabs>
          <w:tab w:val="num" w:pos="3312"/>
        </w:tabs>
        <w:ind w:left="3312" w:hanging="360"/>
      </w:pPr>
    </w:lvl>
    <w:lvl w:ilvl="4" w:tplc="04150019" w:tentative="1">
      <w:start w:val="1"/>
      <w:numFmt w:val="lowerLetter"/>
      <w:lvlText w:val="%5."/>
      <w:lvlJc w:val="left"/>
      <w:pPr>
        <w:tabs>
          <w:tab w:val="num" w:pos="4032"/>
        </w:tabs>
        <w:ind w:left="4032" w:hanging="360"/>
      </w:pPr>
    </w:lvl>
    <w:lvl w:ilvl="5" w:tplc="0415001B" w:tentative="1">
      <w:start w:val="1"/>
      <w:numFmt w:val="lowerRoman"/>
      <w:lvlText w:val="%6."/>
      <w:lvlJc w:val="right"/>
      <w:pPr>
        <w:tabs>
          <w:tab w:val="num" w:pos="4752"/>
        </w:tabs>
        <w:ind w:left="4752" w:hanging="180"/>
      </w:pPr>
    </w:lvl>
    <w:lvl w:ilvl="6" w:tplc="0415000F" w:tentative="1">
      <w:start w:val="1"/>
      <w:numFmt w:val="decimal"/>
      <w:lvlText w:val="%7."/>
      <w:lvlJc w:val="left"/>
      <w:pPr>
        <w:tabs>
          <w:tab w:val="num" w:pos="5472"/>
        </w:tabs>
        <w:ind w:left="5472" w:hanging="360"/>
      </w:pPr>
    </w:lvl>
    <w:lvl w:ilvl="7" w:tplc="04150019" w:tentative="1">
      <w:start w:val="1"/>
      <w:numFmt w:val="lowerLetter"/>
      <w:lvlText w:val="%8."/>
      <w:lvlJc w:val="left"/>
      <w:pPr>
        <w:tabs>
          <w:tab w:val="num" w:pos="6192"/>
        </w:tabs>
        <w:ind w:left="6192" w:hanging="360"/>
      </w:pPr>
    </w:lvl>
    <w:lvl w:ilvl="8" w:tplc="0415001B" w:tentative="1">
      <w:start w:val="1"/>
      <w:numFmt w:val="lowerRoman"/>
      <w:lvlText w:val="%9."/>
      <w:lvlJc w:val="right"/>
      <w:pPr>
        <w:tabs>
          <w:tab w:val="num" w:pos="6912"/>
        </w:tabs>
        <w:ind w:left="6912" w:hanging="180"/>
      </w:pPr>
    </w:lvl>
  </w:abstractNum>
  <w:abstractNum w:abstractNumId="16">
    <w:nsid w:val="447E623B"/>
    <w:multiLevelType w:val="hybridMultilevel"/>
    <w:tmpl w:val="7312EE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731742B"/>
    <w:multiLevelType w:val="multilevel"/>
    <w:tmpl w:val="B9C0A55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9697749"/>
    <w:multiLevelType w:val="hybridMultilevel"/>
    <w:tmpl w:val="209434F8"/>
    <w:lvl w:ilvl="0" w:tplc="C88E74C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D6C70E1"/>
    <w:multiLevelType w:val="hybridMultilevel"/>
    <w:tmpl w:val="6C985E00"/>
    <w:lvl w:ilvl="0" w:tplc="9D88DFDA">
      <w:start w:val="1"/>
      <w:numFmt w:val="bullet"/>
      <w:lvlText w:val=""/>
      <w:lvlJc w:val="left"/>
      <w:pPr>
        <w:tabs>
          <w:tab w:val="num" w:pos="813"/>
        </w:tabs>
        <w:ind w:left="813" w:hanging="360"/>
      </w:pPr>
      <w:rPr>
        <w:rFonts w:ascii="Symbol" w:hAnsi="Symbol" w:hint="default"/>
      </w:rPr>
    </w:lvl>
    <w:lvl w:ilvl="1" w:tplc="04150003" w:tentative="1">
      <w:start w:val="1"/>
      <w:numFmt w:val="bullet"/>
      <w:lvlText w:val="o"/>
      <w:lvlJc w:val="left"/>
      <w:pPr>
        <w:tabs>
          <w:tab w:val="num" w:pos="1533"/>
        </w:tabs>
        <w:ind w:left="1533" w:hanging="360"/>
      </w:pPr>
      <w:rPr>
        <w:rFonts w:ascii="Courier New" w:hAnsi="Courier New" w:cs="Courier New" w:hint="default"/>
      </w:rPr>
    </w:lvl>
    <w:lvl w:ilvl="2" w:tplc="04150005" w:tentative="1">
      <w:start w:val="1"/>
      <w:numFmt w:val="bullet"/>
      <w:lvlText w:val=""/>
      <w:lvlJc w:val="left"/>
      <w:pPr>
        <w:tabs>
          <w:tab w:val="num" w:pos="2253"/>
        </w:tabs>
        <w:ind w:left="2253" w:hanging="360"/>
      </w:pPr>
      <w:rPr>
        <w:rFonts w:ascii="Wingdings" w:hAnsi="Wingdings" w:hint="default"/>
      </w:rPr>
    </w:lvl>
    <w:lvl w:ilvl="3" w:tplc="04150001" w:tentative="1">
      <w:start w:val="1"/>
      <w:numFmt w:val="bullet"/>
      <w:lvlText w:val=""/>
      <w:lvlJc w:val="left"/>
      <w:pPr>
        <w:tabs>
          <w:tab w:val="num" w:pos="2973"/>
        </w:tabs>
        <w:ind w:left="2973" w:hanging="360"/>
      </w:pPr>
      <w:rPr>
        <w:rFonts w:ascii="Symbol" w:hAnsi="Symbol" w:hint="default"/>
      </w:rPr>
    </w:lvl>
    <w:lvl w:ilvl="4" w:tplc="04150003" w:tentative="1">
      <w:start w:val="1"/>
      <w:numFmt w:val="bullet"/>
      <w:lvlText w:val="o"/>
      <w:lvlJc w:val="left"/>
      <w:pPr>
        <w:tabs>
          <w:tab w:val="num" w:pos="3693"/>
        </w:tabs>
        <w:ind w:left="3693" w:hanging="360"/>
      </w:pPr>
      <w:rPr>
        <w:rFonts w:ascii="Courier New" w:hAnsi="Courier New" w:cs="Courier New" w:hint="default"/>
      </w:rPr>
    </w:lvl>
    <w:lvl w:ilvl="5" w:tplc="04150005" w:tentative="1">
      <w:start w:val="1"/>
      <w:numFmt w:val="bullet"/>
      <w:lvlText w:val=""/>
      <w:lvlJc w:val="left"/>
      <w:pPr>
        <w:tabs>
          <w:tab w:val="num" w:pos="4413"/>
        </w:tabs>
        <w:ind w:left="4413" w:hanging="360"/>
      </w:pPr>
      <w:rPr>
        <w:rFonts w:ascii="Wingdings" w:hAnsi="Wingdings" w:hint="default"/>
      </w:rPr>
    </w:lvl>
    <w:lvl w:ilvl="6" w:tplc="04150001" w:tentative="1">
      <w:start w:val="1"/>
      <w:numFmt w:val="bullet"/>
      <w:lvlText w:val=""/>
      <w:lvlJc w:val="left"/>
      <w:pPr>
        <w:tabs>
          <w:tab w:val="num" w:pos="5133"/>
        </w:tabs>
        <w:ind w:left="5133" w:hanging="360"/>
      </w:pPr>
      <w:rPr>
        <w:rFonts w:ascii="Symbol" w:hAnsi="Symbol" w:hint="default"/>
      </w:rPr>
    </w:lvl>
    <w:lvl w:ilvl="7" w:tplc="04150003" w:tentative="1">
      <w:start w:val="1"/>
      <w:numFmt w:val="bullet"/>
      <w:lvlText w:val="o"/>
      <w:lvlJc w:val="left"/>
      <w:pPr>
        <w:tabs>
          <w:tab w:val="num" w:pos="5853"/>
        </w:tabs>
        <w:ind w:left="5853" w:hanging="360"/>
      </w:pPr>
      <w:rPr>
        <w:rFonts w:ascii="Courier New" w:hAnsi="Courier New" w:cs="Courier New" w:hint="default"/>
      </w:rPr>
    </w:lvl>
    <w:lvl w:ilvl="8" w:tplc="04150005" w:tentative="1">
      <w:start w:val="1"/>
      <w:numFmt w:val="bullet"/>
      <w:lvlText w:val=""/>
      <w:lvlJc w:val="left"/>
      <w:pPr>
        <w:tabs>
          <w:tab w:val="num" w:pos="6573"/>
        </w:tabs>
        <w:ind w:left="6573" w:hanging="360"/>
      </w:pPr>
      <w:rPr>
        <w:rFonts w:ascii="Wingdings" w:hAnsi="Wingdings" w:hint="default"/>
      </w:rPr>
    </w:lvl>
  </w:abstractNum>
  <w:abstractNum w:abstractNumId="20">
    <w:nsid w:val="53DD198C"/>
    <w:multiLevelType w:val="hybridMultilevel"/>
    <w:tmpl w:val="87C86E6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5BA5174F"/>
    <w:multiLevelType w:val="hybridMultilevel"/>
    <w:tmpl w:val="4DF29404"/>
    <w:lvl w:ilvl="0" w:tplc="A568222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60585099"/>
    <w:multiLevelType w:val="hybridMultilevel"/>
    <w:tmpl w:val="362A6746"/>
    <w:lvl w:ilvl="0" w:tplc="237A65F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63266E68"/>
    <w:multiLevelType w:val="hybridMultilevel"/>
    <w:tmpl w:val="9714401A"/>
    <w:lvl w:ilvl="0" w:tplc="D99A91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66812C90"/>
    <w:multiLevelType w:val="hybridMultilevel"/>
    <w:tmpl w:val="1E52A0E4"/>
    <w:lvl w:ilvl="0" w:tplc="A568222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6AF63F8E"/>
    <w:multiLevelType w:val="hybridMultilevel"/>
    <w:tmpl w:val="FBEE910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6C356EE7"/>
    <w:multiLevelType w:val="hybridMultilevel"/>
    <w:tmpl w:val="3258C452"/>
    <w:lvl w:ilvl="0" w:tplc="D99A91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6FB253F7"/>
    <w:multiLevelType w:val="hybridMultilevel"/>
    <w:tmpl w:val="C186C796"/>
    <w:lvl w:ilvl="0" w:tplc="525E634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70A37DDB"/>
    <w:multiLevelType w:val="hybridMultilevel"/>
    <w:tmpl w:val="2D6287D2"/>
    <w:lvl w:ilvl="0" w:tplc="9D88DFD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nsid w:val="73055A9E"/>
    <w:multiLevelType w:val="hybridMultilevel"/>
    <w:tmpl w:val="2F1E180E"/>
    <w:lvl w:ilvl="0" w:tplc="7F7C1C7C">
      <w:start w:val="1"/>
      <w:numFmt w:val="decimal"/>
      <w:lvlText w:val="%1)"/>
      <w:lvlJc w:val="left"/>
      <w:pPr>
        <w:tabs>
          <w:tab w:val="num" w:pos="4392"/>
        </w:tabs>
        <w:ind w:left="4392" w:hanging="360"/>
      </w:pPr>
      <w:rPr>
        <w:rFonts w:hint="default"/>
      </w:rPr>
    </w:lvl>
    <w:lvl w:ilvl="1" w:tplc="04150019" w:tentative="1">
      <w:start w:val="1"/>
      <w:numFmt w:val="lowerLetter"/>
      <w:lvlText w:val="%2."/>
      <w:lvlJc w:val="left"/>
      <w:pPr>
        <w:tabs>
          <w:tab w:val="num" w:pos="1872"/>
        </w:tabs>
        <w:ind w:left="1872" w:hanging="360"/>
      </w:pPr>
    </w:lvl>
    <w:lvl w:ilvl="2" w:tplc="0415001B" w:tentative="1">
      <w:start w:val="1"/>
      <w:numFmt w:val="lowerRoman"/>
      <w:lvlText w:val="%3."/>
      <w:lvlJc w:val="right"/>
      <w:pPr>
        <w:tabs>
          <w:tab w:val="num" w:pos="2592"/>
        </w:tabs>
        <w:ind w:left="2592" w:hanging="180"/>
      </w:pPr>
    </w:lvl>
    <w:lvl w:ilvl="3" w:tplc="0415000F" w:tentative="1">
      <w:start w:val="1"/>
      <w:numFmt w:val="decimal"/>
      <w:lvlText w:val="%4."/>
      <w:lvlJc w:val="left"/>
      <w:pPr>
        <w:tabs>
          <w:tab w:val="num" w:pos="3312"/>
        </w:tabs>
        <w:ind w:left="3312" w:hanging="360"/>
      </w:pPr>
    </w:lvl>
    <w:lvl w:ilvl="4" w:tplc="04150019" w:tentative="1">
      <w:start w:val="1"/>
      <w:numFmt w:val="lowerLetter"/>
      <w:lvlText w:val="%5."/>
      <w:lvlJc w:val="left"/>
      <w:pPr>
        <w:tabs>
          <w:tab w:val="num" w:pos="4032"/>
        </w:tabs>
        <w:ind w:left="4032" w:hanging="360"/>
      </w:pPr>
    </w:lvl>
    <w:lvl w:ilvl="5" w:tplc="0415001B" w:tentative="1">
      <w:start w:val="1"/>
      <w:numFmt w:val="lowerRoman"/>
      <w:lvlText w:val="%6."/>
      <w:lvlJc w:val="right"/>
      <w:pPr>
        <w:tabs>
          <w:tab w:val="num" w:pos="4752"/>
        </w:tabs>
        <w:ind w:left="4752" w:hanging="180"/>
      </w:pPr>
    </w:lvl>
    <w:lvl w:ilvl="6" w:tplc="0415000F" w:tentative="1">
      <w:start w:val="1"/>
      <w:numFmt w:val="decimal"/>
      <w:lvlText w:val="%7."/>
      <w:lvlJc w:val="left"/>
      <w:pPr>
        <w:tabs>
          <w:tab w:val="num" w:pos="5472"/>
        </w:tabs>
        <w:ind w:left="5472" w:hanging="360"/>
      </w:pPr>
    </w:lvl>
    <w:lvl w:ilvl="7" w:tplc="04150019" w:tentative="1">
      <w:start w:val="1"/>
      <w:numFmt w:val="lowerLetter"/>
      <w:lvlText w:val="%8."/>
      <w:lvlJc w:val="left"/>
      <w:pPr>
        <w:tabs>
          <w:tab w:val="num" w:pos="6192"/>
        </w:tabs>
        <w:ind w:left="6192" w:hanging="360"/>
      </w:pPr>
    </w:lvl>
    <w:lvl w:ilvl="8" w:tplc="0415001B" w:tentative="1">
      <w:start w:val="1"/>
      <w:numFmt w:val="lowerRoman"/>
      <w:lvlText w:val="%9."/>
      <w:lvlJc w:val="right"/>
      <w:pPr>
        <w:tabs>
          <w:tab w:val="num" w:pos="6912"/>
        </w:tabs>
        <w:ind w:left="6912" w:hanging="180"/>
      </w:pPr>
    </w:lvl>
  </w:abstractNum>
  <w:abstractNum w:abstractNumId="30">
    <w:nsid w:val="74EA10AF"/>
    <w:multiLevelType w:val="hybridMultilevel"/>
    <w:tmpl w:val="6D18C320"/>
    <w:lvl w:ilvl="0" w:tplc="04150011">
      <w:start w:val="1"/>
      <w:numFmt w:val="decimal"/>
      <w:lvlText w:val="%1)"/>
      <w:lvlJc w:val="left"/>
      <w:pPr>
        <w:tabs>
          <w:tab w:val="num" w:pos="720"/>
        </w:tabs>
        <w:ind w:left="720" w:hanging="360"/>
      </w:pPr>
      <w:rPr>
        <w:rFonts w:hint="default"/>
      </w:rPr>
    </w:lvl>
    <w:lvl w:ilvl="1" w:tplc="7F7C1C7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76E91B37"/>
    <w:multiLevelType w:val="hybridMultilevel"/>
    <w:tmpl w:val="2A3CBEEA"/>
    <w:lvl w:ilvl="0" w:tplc="D99A91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6"/>
  </w:num>
  <w:num w:numId="2">
    <w:abstractNumId w:val="5"/>
  </w:num>
  <w:num w:numId="3">
    <w:abstractNumId w:val="17"/>
  </w:num>
  <w:num w:numId="4">
    <w:abstractNumId w:val="21"/>
  </w:num>
  <w:num w:numId="5">
    <w:abstractNumId w:val="24"/>
  </w:num>
  <w:num w:numId="6">
    <w:abstractNumId w:val="0"/>
  </w:num>
  <w:num w:numId="7">
    <w:abstractNumId w:val="28"/>
  </w:num>
  <w:num w:numId="8">
    <w:abstractNumId w:val="13"/>
  </w:num>
  <w:num w:numId="9">
    <w:abstractNumId w:val="2"/>
  </w:num>
  <w:num w:numId="10">
    <w:abstractNumId w:val="6"/>
  </w:num>
  <w:num w:numId="11">
    <w:abstractNumId w:val="31"/>
  </w:num>
  <w:num w:numId="12">
    <w:abstractNumId w:val="23"/>
  </w:num>
  <w:num w:numId="13">
    <w:abstractNumId w:val="19"/>
  </w:num>
  <w:num w:numId="14">
    <w:abstractNumId w:val="4"/>
  </w:num>
  <w:num w:numId="15">
    <w:abstractNumId w:val="10"/>
  </w:num>
  <w:num w:numId="16">
    <w:abstractNumId w:val="22"/>
  </w:num>
  <w:num w:numId="17">
    <w:abstractNumId w:val="27"/>
  </w:num>
  <w:num w:numId="18">
    <w:abstractNumId w:val="12"/>
  </w:num>
  <w:num w:numId="19">
    <w:abstractNumId w:val="18"/>
  </w:num>
  <w:num w:numId="20">
    <w:abstractNumId w:val="11"/>
  </w:num>
  <w:num w:numId="21">
    <w:abstractNumId w:val="29"/>
  </w:num>
  <w:num w:numId="22">
    <w:abstractNumId w:val="15"/>
  </w:num>
  <w:num w:numId="23">
    <w:abstractNumId w:val="1"/>
  </w:num>
  <w:num w:numId="24">
    <w:abstractNumId w:val="9"/>
  </w:num>
  <w:num w:numId="25">
    <w:abstractNumId w:val="14"/>
  </w:num>
  <w:num w:numId="26">
    <w:abstractNumId w:val="25"/>
  </w:num>
  <w:num w:numId="27">
    <w:abstractNumId w:val="16"/>
  </w:num>
  <w:num w:numId="28">
    <w:abstractNumId w:val="7"/>
  </w:num>
  <w:num w:numId="29">
    <w:abstractNumId w:val="30"/>
  </w:num>
  <w:num w:numId="30">
    <w:abstractNumId w:val="20"/>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93B"/>
    <w:rsid w:val="003344D8"/>
    <w:rsid w:val="003B1EEE"/>
    <w:rsid w:val="00517C84"/>
    <w:rsid w:val="006B393B"/>
    <w:rsid w:val="009F6AEF"/>
    <w:rsid w:val="00C634BC"/>
    <w:rsid w:val="00F729C6"/>
    <w:rsid w:val="00FE748D"/>
    <w:rsid w:val="00FF26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393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B393B"/>
    <w:pPr>
      <w:keepNext/>
      <w:jc w:val="both"/>
      <w:outlineLvl w:val="0"/>
    </w:pPr>
    <w:rPr>
      <w:rFonts w:ascii="Arial" w:hAnsi="Arial" w:cs="Arial"/>
      <w:b/>
      <w:bCs/>
      <w:sz w:val="18"/>
      <w:szCs w:val="18"/>
    </w:rPr>
  </w:style>
  <w:style w:type="paragraph" w:styleId="Nagwek2">
    <w:name w:val="heading 2"/>
    <w:basedOn w:val="Normalny"/>
    <w:link w:val="Nagwek2Znak"/>
    <w:qFormat/>
    <w:rsid w:val="006B393B"/>
    <w:pPr>
      <w:spacing w:before="100" w:beforeAutospacing="1" w:after="100" w:afterAutospacing="1"/>
      <w:outlineLvl w:val="1"/>
    </w:pPr>
    <w:rPr>
      <w:rFonts w:ascii="Arial Unicode MS" w:eastAsia="Arial Unicode MS" w:hAnsi="Arial Unicode MS" w:cs="Arial Unicode MS"/>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393B"/>
    <w:rPr>
      <w:rFonts w:ascii="Arial" w:eastAsia="Times New Roman" w:hAnsi="Arial" w:cs="Arial"/>
      <w:b/>
      <w:bCs/>
      <w:sz w:val="18"/>
      <w:szCs w:val="18"/>
      <w:lang w:eastAsia="pl-PL"/>
    </w:rPr>
  </w:style>
  <w:style w:type="character" w:customStyle="1" w:styleId="Nagwek2Znak">
    <w:name w:val="Nagłówek 2 Znak"/>
    <w:basedOn w:val="Domylnaczcionkaakapitu"/>
    <w:link w:val="Nagwek2"/>
    <w:rsid w:val="006B393B"/>
    <w:rPr>
      <w:rFonts w:ascii="Arial Unicode MS" w:eastAsia="Arial Unicode MS" w:hAnsi="Arial Unicode MS" w:cs="Arial Unicode MS"/>
      <w:b/>
      <w:bCs/>
      <w:sz w:val="27"/>
      <w:szCs w:val="27"/>
      <w:lang w:eastAsia="pl-PL"/>
    </w:rPr>
  </w:style>
  <w:style w:type="paragraph" w:styleId="Stopka">
    <w:name w:val="footer"/>
    <w:basedOn w:val="Normalny"/>
    <w:link w:val="StopkaZnak"/>
    <w:semiHidden/>
    <w:rsid w:val="006B393B"/>
    <w:pPr>
      <w:tabs>
        <w:tab w:val="center" w:pos="4536"/>
        <w:tab w:val="right" w:pos="9072"/>
      </w:tabs>
    </w:pPr>
  </w:style>
  <w:style w:type="character" w:customStyle="1" w:styleId="StopkaZnak">
    <w:name w:val="Stopka Znak"/>
    <w:basedOn w:val="Domylnaczcionkaakapitu"/>
    <w:link w:val="Stopka"/>
    <w:semiHidden/>
    <w:rsid w:val="006B393B"/>
    <w:rPr>
      <w:rFonts w:ascii="Times New Roman" w:eastAsia="Times New Roman" w:hAnsi="Times New Roman" w:cs="Times New Roman"/>
      <w:sz w:val="24"/>
      <w:szCs w:val="24"/>
      <w:lang w:eastAsia="pl-PL"/>
    </w:rPr>
  </w:style>
  <w:style w:type="character" w:styleId="Hipercze">
    <w:name w:val="Hyperlink"/>
    <w:basedOn w:val="Domylnaczcionkaakapitu"/>
    <w:semiHidden/>
    <w:rsid w:val="006B393B"/>
    <w:rPr>
      <w:color w:val="0000FF"/>
      <w:u w:val="single"/>
    </w:rPr>
  </w:style>
  <w:style w:type="paragraph" w:styleId="Mapadokumentu">
    <w:name w:val="Document Map"/>
    <w:basedOn w:val="Normalny"/>
    <w:link w:val="MapadokumentuZnak"/>
    <w:semiHidden/>
    <w:rsid w:val="006B393B"/>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6B393B"/>
    <w:rPr>
      <w:rFonts w:ascii="Tahoma" w:eastAsia="Times New Roman" w:hAnsi="Tahoma" w:cs="Tahoma"/>
      <w:sz w:val="20"/>
      <w:szCs w:val="20"/>
      <w:shd w:val="clear" w:color="auto" w:fill="000080"/>
      <w:lang w:eastAsia="pl-PL"/>
    </w:rPr>
  </w:style>
  <w:style w:type="paragraph" w:styleId="Tekstdymka">
    <w:name w:val="Balloon Text"/>
    <w:basedOn w:val="Normalny"/>
    <w:link w:val="TekstdymkaZnak"/>
    <w:semiHidden/>
    <w:rsid w:val="006B393B"/>
    <w:rPr>
      <w:rFonts w:ascii="Tahoma" w:hAnsi="Tahoma" w:cs="Tahoma"/>
      <w:sz w:val="16"/>
      <w:szCs w:val="16"/>
    </w:rPr>
  </w:style>
  <w:style w:type="character" w:customStyle="1" w:styleId="TekstdymkaZnak">
    <w:name w:val="Tekst dymka Znak"/>
    <w:basedOn w:val="Domylnaczcionkaakapitu"/>
    <w:link w:val="Tekstdymka"/>
    <w:semiHidden/>
    <w:rsid w:val="006B393B"/>
    <w:rPr>
      <w:rFonts w:ascii="Tahoma" w:eastAsia="Times New Roman" w:hAnsi="Tahoma" w:cs="Tahoma"/>
      <w:sz w:val="16"/>
      <w:szCs w:val="16"/>
      <w:lang w:eastAsia="pl-PL"/>
    </w:rPr>
  </w:style>
  <w:style w:type="character" w:styleId="Numerstrony">
    <w:name w:val="page number"/>
    <w:basedOn w:val="Domylnaczcionkaakapitu"/>
    <w:semiHidden/>
    <w:rsid w:val="006B393B"/>
  </w:style>
  <w:style w:type="paragraph" w:styleId="Nagwek">
    <w:name w:val="header"/>
    <w:basedOn w:val="Normalny"/>
    <w:link w:val="NagwekZnak"/>
    <w:semiHidden/>
    <w:rsid w:val="006B393B"/>
    <w:pPr>
      <w:tabs>
        <w:tab w:val="center" w:pos="4536"/>
        <w:tab w:val="right" w:pos="9072"/>
      </w:tabs>
    </w:pPr>
  </w:style>
  <w:style w:type="character" w:customStyle="1" w:styleId="NagwekZnak">
    <w:name w:val="Nagłówek Znak"/>
    <w:basedOn w:val="Domylnaczcionkaakapitu"/>
    <w:link w:val="Nagwek"/>
    <w:semiHidden/>
    <w:rsid w:val="006B393B"/>
    <w:rPr>
      <w:rFonts w:ascii="Times New Roman" w:eastAsia="Times New Roman" w:hAnsi="Times New Roman" w:cs="Times New Roman"/>
      <w:sz w:val="24"/>
      <w:szCs w:val="24"/>
      <w:lang w:eastAsia="pl-PL"/>
    </w:rPr>
  </w:style>
  <w:style w:type="paragraph" w:customStyle="1" w:styleId="Default">
    <w:name w:val="Default"/>
    <w:rsid w:val="006B393B"/>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
    <w:name w:val="Body Text"/>
    <w:basedOn w:val="Normalny"/>
    <w:link w:val="TekstpodstawowyZnak"/>
    <w:semiHidden/>
    <w:rsid w:val="006B393B"/>
    <w:pPr>
      <w:jc w:val="both"/>
    </w:pPr>
    <w:rPr>
      <w:color w:val="000000"/>
      <w:sz w:val="22"/>
      <w:szCs w:val="20"/>
    </w:rPr>
  </w:style>
  <w:style w:type="character" w:customStyle="1" w:styleId="TekstpodstawowyZnak">
    <w:name w:val="Tekst podstawowy Znak"/>
    <w:basedOn w:val="Domylnaczcionkaakapitu"/>
    <w:link w:val="Tekstpodstawowy"/>
    <w:semiHidden/>
    <w:rsid w:val="006B393B"/>
    <w:rPr>
      <w:rFonts w:ascii="Times New Roman" w:eastAsia="Times New Roman" w:hAnsi="Times New Roman" w:cs="Times New Roman"/>
      <w:color w:val="00000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393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B393B"/>
    <w:pPr>
      <w:keepNext/>
      <w:jc w:val="both"/>
      <w:outlineLvl w:val="0"/>
    </w:pPr>
    <w:rPr>
      <w:rFonts w:ascii="Arial" w:hAnsi="Arial" w:cs="Arial"/>
      <w:b/>
      <w:bCs/>
      <w:sz w:val="18"/>
      <w:szCs w:val="18"/>
    </w:rPr>
  </w:style>
  <w:style w:type="paragraph" w:styleId="Nagwek2">
    <w:name w:val="heading 2"/>
    <w:basedOn w:val="Normalny"/>
    <w:link w:val="Nagwek2Znak"/>
    <w:qFormat/>
    <w:rsid w:val="006B393B"/>
    <w:pPr>
      <w:spacing w:before="100" w:beforeAutospacing="1" w:after="100" w:afterAutospacing="1"/>
      <w:outlineLvl w:val="1"/>
    </w:pPr>
    <w:rPr>
      <w:rFonts w:ascii="Arial Unicode MS" w:eastAsia="Arial Unicode MS" w:hAnsi="Arial Unicode MS" w:cs="Arial Unicode MS"/>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393B"/>
    <w:rPr>
      <w:rFonts w:ascii="Arial" w:eastAsia="Times New Roman" w:hAnsi="Arial" w:cs="Arial"/>
      <w:b/>
      <w:bCs/>
      <w:sz w:val="18"/>
      <w:szCs w:val="18"/>
      <w:lang w:eastAsia="pl-PL"/>
    </w:rPr>
  </w:style>
  <w:style w:type="character" w:customStyle="1" w:styleId="Nagwek2Znak">
    <w:name w:val="Nagłówek 2 Znak"/>
    <w:basedOn w:val="Domylnaczcionkaakapitu"/>
    <w:link w:val="Nagwek2"/>
    <w:rsid w:val="006B393B"/>
    <w:rPr>
      <w:rFonts w:ascii="Arial Unicode MS" w:eastAsia="Arial Unicode MS" w:hAnsi="Arial Unicode MS" w:cs="Arial Unicode MS"/>
      <w:b/>
      <w:bCs/>
      <w:sz w:val="27"/>
      <w:szCs w:val="27"/>
      <w:lang w:eastAsia="pl-PL"/>
    </w:rPr>
  </w:style>
  <w:style w:type="paragraph" w:styleId="Stopka">
    <w:name w:val="footer"/>
    <w:basedOn w:val="Normalny"/>
    <w:link w:val="StopkaZnak"/>
    <w:semiHidden/>
    <w:rsid w:val="006B393B"/>
    <w:pPr>
      <w:tabs>
        <w:tab w:val="center" w:pos="4536"/>
        <w:tab w:val="right" w:pos="9072"/>
      </w:tabs>
    </w:pPr>
  </w:style>
  <w:style w:type="character" w:customStyle="1" w:styleId="StopkaZnak">
    <w:name w:val="Stopka Znak"/>
    <w:basedOn w:val="Domylnaczcionkaakapitu"/>
    <w:link w:val="Stopka"/>
    <w:semiHidden/>
    <w:rsid w:val="006B393B"/>
    <w:rPr>
      <w:rFonts w:ascii="Times New Roman" w:eastAsia="Times New Roman" w:hAnsi="Times New Roman" w:cs="Times New Roman"/>
      <w:sz w:val="24"/>
      <w:szCs w:val="24"/>
      <w:lang w:eastAsia="pl-PL"/>
    </w:rPr>
  </w:style>
  <w:style w:type="character" w:styleId="Hipercze">
    <w:name w:val="Hyperlink"/>
    <w:basedOn w:val="Domylnaczcionkaakapitu"/>
    <w:semiHidden/>
    <w:rsid w:val="006B393B"/>
    <w:rPr>
      <w:color w:val="0000FF"/>
      <w:u w:val="single"/>
    </w:rPr>
  </w:style>
  <w:style w:type="paragraph" w:styleId="Mapadokumentu">
    <w:name w:val="Document Map"/>
    <w:basedOn w:val="Normalny"/>
    <w:link w:val="MapadokumentuZnak"/>
    <w:semiHidden/>
    <w:rsid w:val="006B393B"/>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6B393B"/>
    <w:rPr>
      <w:rFonts w:ascii="Tahoma" w:eastAsia="Times New Roman" w:hAnsi="Tahoma" w:cs="Tahoma"/>
      <w:sz w:val="20"/>
      <w:szCs w:val="20"/>
      <w:shd w:val="clear" w:color="auto" w:fill="000080"/>
      <w:lang w:eastAsia="pl-PL"/>
    </w:rPr>
  </w:style>
  <w:style w:type="paragraph" w:styleId="Tekstdymka">
    <w:name w:val="Balloon Text"/>
    <w:basedOn w:val="Normalny"/>
    <w:link w:val="TekstdymkaZnak"/>
    <w:semiHidden/>
    <w:rsid w:val="006B393B"/>
    <w:rPr>
      <w:rFonts w:ascii="Tahoma" w:hAnsi="Tahoma" w:cs="Tahoma"/>
      <w:sz w:val="16"/>
      <w:szCs w:val="16"/>
    </w:rPr>
  </w:style>
  <w:style w:type="character" w:customStyle="1" w:styleId="TekstdymkaZnak">
    <w:name w:val="Tekst dymka Znak"/>
    <w:basedOn w:val="Domylnaczcionkaakapitu"/>
    <w:link w:val="Tekstdymka"/>
    <w:semiHidden/>
    <w:rsid w:val="006B393B"/>
    <w:rPr>
      <w:rFonts w:ascii="Tahoma" w:eastAsia="Times New Roman" w:hAnsi="Tahoma" w:cs="Tahoma"/>
      <w:sz w:val="16"/>
      <w:szCs w:val="16"/>
      <w:lang w:eastAsia="pl-PL"/>
    </w:rPr>
  </w:style>
  <w:style w:type="character" w:styleId="Numerstrony">
    <w:name w:val="page number"/>
    <w:basedOn w:val="Domylnaczcionkaakapitu"/>
    <w:semiHidden/>
    <w:rsid w:val="006B393B"/>
  </w:style>
  <w:style w:type="paragraph" w:styleId="Nagwek">
    <w:name w:val="header"/>
    <w:basedOn w:val="Normalny"/>
    <w:link w:val="NagwekZnak"/>
    <w:semiHidden/>
    <w:rsid w:val="006B393B"/>
    <w:pPr>
      <w:tabs>
        <w:tab w:val="center" w:pos="4536"/>
        <w:tab w:val="right" w:pos="9072"/>
      </w:tabs>
    </w:pPr>
  </w:style>
  <w:style w:type="character" w:customStyle="1" w:styleId="NagwekZnak">
    <w:name w:val="Nagłówek Znak"/>
    <w:basedOn w:val="Domylnaczcionkaakapitu"/>
    <w:link w:val="Nagwek"/>
    <w:semiHidden/>
    <w:rsid w:val="006B393B"/>
    <w:rPr>
      <w:rFonts w:ascii="Times New Roman" w:eastAsia="Times New Roman" w:hAnsi="Times New Roman" w:cs="Times New Roman"/>
      <w:sz w:val="24"/>
      <w:szCs w:val="24"/>
      <w:lang w:eastAsia="pl-PL"/>
    </w:rPr>
  </w:style>
  <w:style w:type="paragraph" w:customStyle="1" w:styleId="Default">
    <w:name w:val="Default"/>
    <w:rsid w:val="006B393B"/>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
    <w:name w:val="Body Text"/>
    <w:basedOn w:val="Normalny"/>
    <w:link w:val="TekstpodstawowyZnak"/>
    <w:semiHidden/>
    <w:rsid w:val="006B393B"/>
    <w:pPr>
      <w:jc w:val="both"/>
    </w:pPr>
    <w:rPr>
      <w:color w:val="000000"/>
      <w:sz w:val="22"/>
      <w:szCs w:val="20"/>
    </w:rPr>
  </w:style>
  <w:style w:type="character" w:customStyle="1" w:styleId="TekstpodstawowyZnak">
    <w:name w:val="Tekst podstawowy Znak"/>
    <w:basedOn w:val="Domylnaczcionkaakapitu"/>
    <w:link w:val="Tekstpodstawowy"/>
    <w:semiHidden/>
    <w:rsid w:val="006B393B"/>
    <w:rPr>
      <w:rFonts w:ascii="Times New Roman" w:eastAsia="Times New Roman" w:hAnsi="Times New Roman" w:cs="Times New Roman"/>
      <w:color w:val="00000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wz.uw.edu.pl/images/logos/wz%20logo%20pl.jp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2002</Words>
  <Characters>12012</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Czerwińska Teresa</cp:lastModifiedBy>
  <cp:revision>3</cp:revision>
  <dcterms:created xsi:type="dcterms:W3CDTF">2016-06-02T07:28:00Z</dcterms:created>
  <dcterms:modified xsi:type="dcterms:W3CDTF">2016-06-02T07:28:00Z</dcterms:modified>
</cp:coreProperties>
</file>